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AD6C" w14:textId="159A5CFA" w:rsidR="003256F4" w:rsidRDefault="003256F4" w:rsidP="003256F4">
      <w:pPr>
        <w:rPr>
          <w:rFonts w:cstheme="minorHAnsi"/>
          <w:b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 xml:space="preserve">Purdue Extension </w:t>
      </w:r>
      <w:r w:rsidR="00187CF1">
        <w:rPr>
          <w:rFonts w:cstheme="minorHAnsi"/>
          <w:b/>
          <w:sz w:val="24"/>
          <w:szCs w:val="24"/>
        </w:rPr>
        <w:t xml:space="preserve">- </w:t>
      </w:r>
      <w:r w:rsidRPr="003256F4">
        <w:rPr>
          <w:rFonts w:cstheme="minorHAnsi"/>
          <w:b/>
          <w:sz w:val="24"/>
          <w:szCs w:val="24"/>
        </w:rPr>
        <w:t xml:space="preserve">Diversity, Equity, and Inclusion </w:t>
      </w:r>
      <w:r w:rsidR="00717905">
        <w:rPr>
          <w:rFonts w:cstheme="minorHAnsi"/>
          <w:b/>
          <w:sz w:val="24"/>
          <w:szCs w:val="24"/>
        </w:rPr>
        <w:t xml:space="preserve">(DEI) </w:t>
      </w:r>
      <w:r w:rsidRPr="003256F4">
        <w:rPr>
          <w:rFonts w:cstheme="minorHAnsi"/>
          <w:b/>
          <w:sz w:val="24"/>
          <w:szCs w:val="24"/>
        </w:rPr>
        <w:t>Plan</w:t>
      </w:r>
    </w:p>
    <w:p w14:paraId="5DED9505" w14:textId="23A1B5D0" w:rsidR="008A5D96" w:rsidRPr="003256F4" w:rsidRDefault="008A5D96" w:rsidP="003256F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Note:  Once the </w:t>
      </w:r>
      <w:r w:rsidR="00C058F9">
        <w:rPr>
          <w:rFonts w:cstheme="minorHAnsi"/>
          <w:b/>
          <w:sz w:val="24"/>
          <w:szCs w:val="24"/>
        </w:rPr>
        <w:t xml:space="preserve">Purdue </w:t>
      </w:r>
      <w:r>
        <w:rPr>
          <w:rFonts w:cstheme="minorHAnsi"/>
          <w:b/>
          <w:sz w:val="24"/>
          <w:szCs w:val="24"/>
        </w:rPr>
        <w:t>College of Agriculture releases the new strategic plan, definitions regarding DEI will be added to align plans.</w:t>
      </w:r>
    </w:p>
    <w:p w14:paraId="601F1EA1" w14:textId="6EA4D5FC" w:rsidR="008A4AF9" w:rsidRDefault="003256F4" w:rsidP="003256F4">
      <w:pPr>
        <w:rPr>
          <w:rFonts w:cstheme="minorHAnsi"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>Goal 1</w:t>
      </w:r>
      <w:r w:rsidR="00D679DA">
        <w:rPr>
          <w:rFonts w:cstheme="minorHAnsi"/>
          <w:b/>
          <w:sz w:val="24"/>
          <w:szCs w:val="24"/>
        </w:rPr>
        <w:t>A</w:t>
      </w:r>
      <w:r w:rsidRPr="003256F4">
        <w:rPr>
          <w:rFonts w:cstheme="minorHAnsi"/>
          <w:b/>
          <w:sz w:val="24"/>
          <w:szCs w:val="24"/>
        </w:rPr>
        <w:t>:</w:t>
      </w:r>
      <w:r w:rsidRPr="003256F4">
        <w:rPr>
          <w:rFonts w:cstheme="minorHAnsi"/>
          <w:sz w:val="24"/>
          <w:szCs w:val="24"/>
        </w:rPr>
        <w:t xml:space="preserve">  Purdue Extension’s </w:t>
      </w:r>
      <w:r w:rsidRPr="00D60374">
        <w:rPr>
          <w:rFonts w:cstheme="minorHAnsi"/>
          <w:b/>
          <w:sz w:val="24"/>
          <w:szCs w:val="24"/>
        </w:rPr>
        <w:t>workforce</w:t>
      </w:r>
      <w:r w:rsidRPr="003256F4">
        <w:rPr>
          <w:rFonts w:cstheme="minorHAnsi"/>
          <w:sz w:val="24"/>
          <w:szCs w:val="24"/>
        </w:rPr>
        <w:t xml:space="preserve"> will be reflective of the diversity of Indiana with respect to race, ethnicity, national origin, religion, gender, sexual orientation and other key aspects of human difference within the n</w:t>
      </w:r>
      <w:r w:rsidR="001C5F00">
        <w:rPr>
          <w:rFonts w:cstheme="minorHAnsi"/>
          <w:sz w:val="24"/>
          <w:szCs w:val="24"/>
        </w:rPr>
        <w:t>e</w:t>
      </w:r>
      <w:r w:rsidRPr="003256F4">
        <w:rPr>
          <w:rFonts w:cstheme="minorHAnsi"/>
          <w:sz w:val="24"/>
          <w:szCs w:val="24"/>
        </w:rPr>
        <w:t>xt 5 years, with marked increases annually.</w:t>
      </w:r>
    </w:p>
    <w:p w14:paraId="2FCE389F" w14:textId="77777777" w:rsidR="003256F4" w:rsidRPr="003256F4" w:rsidRDefault="003256F4" w:rsidP="003256F4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3256F4">
        <w:rPr>
          <w:rFonts w:cstheme="minorHAnsi"/>
          <w:b/>
          <w:bCs/>
          <w:color w:val="212121"/>
          <w:sz w:val="24"/>
          <w:szCs w:val="24"/>
        </w:rPr>
        <w:t xml:space="preserve">Objective 1.1: </w:t>
      </w:r>
      <w:r w:rsidRPr="003256F4">
        <w:rPr>
          <w:rFonts w:cstheme="minorHAnsi"/>
          <w:color w:val="212121"/>
          <w:sz w:val="24"/>
          <w:szCs w:val="24"/>
        </w:rPr>
        <w:t xml:space="preserve">Increase the recruitment and hiring of a diverse workforce that reflects the Purdue Extension service areas within the next five years.  </w:t>
      </w:r>
    </w:p>
    <w:p w14:paraId="76971700" w14:textId="77777777" w:rsidR="003256F4" w:rsidRPr="003256F4" w:rsidRDefault="003256F4" w:rsidP="003256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</w:p>
    <w:p w14:paraId="1D5A51FD" w14:textId="643E5E09" w:rsidR="003256F4" w:rsidRPr="005318BC" w:rsidRDefault="003256F4" w:rsidP="003256F4">
      <w:pPr>
        <w:pStyle w:val="ListParagraph"/>
        <w:numPr>
          <w:ilvl w:val="0"/>
          <w:numId w:val="6"/>
        </w:numPr>
        <w:rPr>
          <w:rFonts w:cstheme="minorHAnsi"/>
          <w:b/>
          <w:color w:val="212121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 xml:space="preserve">Action item 1.1.1:  </w:t>
      </w:r>
      <w:r w:rsidRPr="003256F4">
        <w:rPr>
          <w:rFonts w:cstheme="minorHAnsi"/>
          <w:color w:val="212121"/>
          <w:sz w:val="24"/>
          <w:szCs w:val="24"/>
        </w:rPr>
        <w:t xml:space="preserve">Develop a strategic diversity staffing plan. </w:t>
      </w:r>
    </w:p>
    <w:p w14:paraId="55047E98" w14:textId="08BA8CF8" w:rsidR="003256F4" w:rsidRPr="003256F4" w:rsidRDefault="003256F4" w:rsidP="003256F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 xml:space="preserve">Action item 1.1.2: </w:t>
      </w:r>
      <w:r w:rsidRPr="003256F4">
        <w:rPr>
          <w:rFonts w:cstheme="minorHAnsi"/>
          <w:color w:val="212121"/>
          <w:sz w:val="24"/>
          <w:szCs w:val="24"/>
        </w:rPr>
        <w:t xml:space="preserve"> Allocate funding where </w:t>
      </w:r>
      <w:r w:rsidR="0063202C">
        <w:rPr>
          <w:rFonts w:cstheme="minorHAnsi"/>
          <w:color w:val="212121"/>
          <w:sz w:val="24"/>
          <w:szCs w:val="24"/>
        </w:rPr>
        <w:t>needed</w:t>
      </w:r>
      <w:r w:rsidRPr="003256F4">
        <w:rPr>
          <w:rFonts w:cstheme="minorHAnsi"/>
          <w:color w:val="212121"/>
          <w:sz w:val="24"/>
          <w:szCs w:val="24"/>
        </w:rPr>
        <w:t xml:space="preserve"> to ensure advertisements are consistent with the goal of recruiting a diverse workforce. Work with Ag Comm to develop advertising that is reflective of and complimentary to the goal of increasing </w:t>
      </w:r>
      <w:r w:rsidR="003F39C8">
        <w:rPr>
          <w:rFonts w:cstheme="minorHAnsi"/>
          <w:color w:val="212121"/>
          <w:sz w:val="24"/>
          <w:szCs w:val="24"/>
        </w:rPr>
        <w:t>Underr</w:t>
      </w:r>
      <w:r w:rsidR="00187CF1">
        <w:rPr>
          <w:rFonts w:cstheme="minorHAnsi"/>
          <w:color w:val="212121"/>
          <w:sz w:val="24"/>
          <w:szCs w:val="24"/>
        </w:rPr>
        <w:t>epresented Minorities (</w:t>
      </w:r>
      <w:r w:rsidRPr="003256F4">
        <w:rPr>
          <w:rFonts w:cstheme="minorHAnsi"/>
          <w:color w:val="212121"/>
          <w:sz w:val="24"/>
          <w:szCs w:val="24"/>
        </w:rPr>
        <w:t>URM</w:t>
      </w:r>
      <w:r w:rsidR="00187CF1">
        <w:rPr>
          <w:rFonts w:cstheme="minorHAnsi"/>
          <w:color w:val="212121"/>
          <w:sz w:val="24"/>
          <w:szCs w:val="24"/>
        </w:rPr>
        <w:t>)</w:t>
      </w:r>
      <w:r w:rsidRPr="003256F4">
        <w:rPr>
          <w:rFonts w:cstheme="minorHAnsi"/>
          <w:color w:val="212121"/>
          <w:sz w:val="24"/>
          <w:szCs w:val="24"/>
        </w:rPr>
        <w:t xml:space="preserve"> hiring</w:t>
      </w:r>
      <w:r w:rsidR="00187CF1">
        <w:rPr>
          <w:rFonts w:cstheme="minorHAnsi"/>
          <w:color w:val="212121"/>
          <w:sz w:val="24"/>
          <w:szCs w:val="24"/>
        </w:rPr>
        <w:t>.</w:t>
      </w:r>
      <w:r w:rsidRPr="003256F4">
        <w:rPr>
          <w:rFonts w:cstheme="minorHAnsi"/>
          <w:color w:val="212121"/>
          <w:sz w:val="24"/>
          <w:szCs w:val="24"/>
        </w:rPr>
        <w:t xml:space="preserve"> </w:t>
      </w:r>
    </w:p>
    <w:p w14:paraId="385FE56E" w14:textId="77777777" w:rsidR="003256F4" w:rsidRPr="003256F4" w:rsidRDefault="003256F4" w:rsidP="003256F4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</w:p>
    <w:p w14:paraId="51F18A52" w14:textId="77777777" w:rsidR="003256F4" w:rsidRPr="003256F4" w:rsidRDefault="003256F4" w:rsidP="003256F4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>Objective 1.2:</w:t>
      </w:r>
      <w:r w:rsidRPr="003256F4">
        <w:rPr>
          <w:rFonts w:cstheme="minorHAnsi"/>
          <w:color w:val="212121"/>
          <w:sz w:val="24"/>
          <w:szCs w:val="24"/>
        </w:rPr>
        <w:t xml:space="preserve"> Increase retention, advancement, and job satisfaction among Purdue Extension’s diverse workforce over the next five years.</w:t>
      </w:r>
    </w:p>
    <w:p w14:paraId="7B471263" w14:textId="77777777" w:rsidR="003256F4" w:rsidRPr="003256F4" w:rsidRDefault="003256F4" w:rsidP="003256F4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212121"/>
          <w:sz w:val="24"/>
          <w:szCs w:val="24"/>
        </w:rPr>
      </w:pPr>
    </w:p>
    <w:p w14:paraId="70995440" w14:textId="38F0E637" w:rsidR="003256F4" w:rsidRPr="003256F4" w:rsidRDefault="003256F4" w:rsidP="003256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>Action item 1.2.1:</w:t>
      </w:r>
      <w:r w:rsidRPr="003256F4">
        <w:rPr>
          <w:rFonts w:cstheme="minorHAnsi"/>
          <w:color w:val="212121"/>
          <w:sz w:val="24"/>
          <w:szCs w:val="24"/>
        </w:rPr>
        <w:t xml:space="preserve"> Engage in an evaluation of the extension culture to establish a baseline for job satisfaction and likelihood of r</w:t>
      </w:r>
      <w:r w:rsidR="002A37A9">
        <w:rPr>
          <w:rFonts w:cstheme="minorHAnsi"/>
          <w:color w:val="212121"/>
          <w:sz w:val="24"/>
          <w:szCs w:val="24"/>
        </w:rPr>
        <w:t>emaining in E</w:t>
      </w:r>
      <w:r w:rsidRPr="003256F4">
        <w:rPr>
          <w:rFonts w:cstheme="minorHAnsi"/>
          <w:color w:val="212121"/>
          <w:sz w:val="24"/>
          <w:szCs w:val="24"/>
        </w:rPr>
        <w:t xml:space="preserve">xtension. </w:t>
      </w:r>
    </w:p>
    <w:p w14:paraId="454217DB" w14:textId="5E8D537A" w:rsidR="003256F4" w:rsidRPr="003256F4" w:rsidRDefault="003256F4" w:rsidP="003256F4">
      <w:pPr>
        <w:pStyle w:val="ListParagraph"/>
        <w:numPr>
          <w:ilvl w:val="0"/>
          <w:numId w:val="5"/>
        </w:numPr>
        <w:rPr>
          <w:rFonts w:cstheme="minorHAnsi"/>
          <w:color w:val="212121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>Action item 1.2.2:</w:t>
      </w:r>
      <w:r w:rsidRPr="003256F4">
        <w:rPr>
          <w:rFonts w:cstheme="minorHAnsi"/>
          <w:color w:val="212121"/>
          <w:sz w:val="24"/>
          <w:szCs w:val="24"/>
        </w:rPr>
        <w:t xml:space="preserve"> Utilize findings and </w:t>
      </w:r>
      <w:r w:rsidR="00D84C2C">
        <w:rPr>
          <w:rFonts w:cstheme="minorHAnsi"/>
          <w:color w:val="212121"/>
          <w:sz w:val="24"/>
          <w:szCs w:val="24"/>
        </w:rPr>
        <w:t>promising</w:t>
      </w:r>
      <w:r w:rsidRPr="003256F4">
        <w:rPr>
          <w:rFonts w:cstheme="minorHAnsi"/>
          <w:color w:val="212121"/>
          <w:sz w:val="24"/>
          <w:szCs w:val="24"/>
        </w:rPr>
        <w:t xml:space="preserve"> practices to implement initiatives that will minimize or eliminate barriers to retention and job satisfaction.</w:t>
      </w:r>
    </w:p>
    <w:p w14:paraId="11FC52E5" w14:textId="4E783BEB" w:rsidR="003256F4" w:rsidRPr="001C0C2F" w:rsidRDefault="003256F4" w:rsidP="003256F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>Action item 1.2.3:</w:t>
      </w:r>
      <w:r w:rsidRPr="003256F4">
        <w:rPr>
          <w:rFonts w:cstheme="minorHAnsi"/>
          <w:color w:val="212121"/>
          <w:sz w:val="24"/>
          <w:szCs w:val="24"/>
        </w:rPr>
        <w:t xml:space="preserve"> Identify and employ </w:t>
      </w:r>
      <w:r w:rsidR="00D84C2C">
        <w:rPr>
          <w:rFonts w:cstheme="minorHAnsi"/>
          <w:color w:val="212121"/>
          <w:sz w:val="24"/>
          <w:szCs w:val="24"/>
        </w:rPr>
        <w:t xml:space="preserve">promising </w:t>
      </w:r>
      <w:r w:rsidRPr="003256F4">
        <w:rPr>
          <w:rFonts w:cstheme="minorHAnsi"/>
          <w:color w:val="212121"/>
          <w:sz w:val="24"/>
          <w:szCs w:val="24"/>
        </w:rPr>
        <w:t>practices of mentoring that result in preparing diverse staff for leadership positions.</w:t>
      </w:r>
    </w:p>
    <w:p w14:paraId="1804DB42" w14:textId="347F8FCB" w:rsidR="003256F4" w:rsidRPr="003256F4" w:rsidRDefault="003256F4" w:rsidP="003256F4">
      <w:pPr>
        <w:pStyle w:val="ListParagraph"/>
        <w:numPr>
          <w:ilvl w:val="0"/>
          <w:numId w:val="5"/>
        </w:numPr>
        <w:rPr>
          <w:rFonts w:cstheme="minorHAnsi"/>
          <w:color w:val="212121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>Action item 1.2.4:</w:t>
      </w:r>
      <w:r w:rsidRPr="003256F4">
        <w:rPr>
          <w:rFonts w:cstheme="minorHAnsi"/>
          <w:color w:val="212121"/>
          <w:sz w:val="24"/>
          <w:szCs w:val="24"/>
        </w:rPr>
        <w:t xml:space="preserve"> Engage leadership, faculty, and staff in professional development activities that address “unconscious bias” and other </w:t>
      </w:r>
      <w:r w:rsidR="0066180F">
        <w:rPr>
          <w:rFonts w:cstheme="minorHAnsi"/>
          <w:color w:val="212121"/>
          <w:sz w:val="24"/>
          <w:szCs w:val="24"/>
        </w:rPr>
        <w:t>promising</w:t>
      </w:r>
      <w:r w:rsidRPr="003256F4">
        <w:rPr>
          <w:rFonts w:cstheme="minorHAnsi"/>
          <w:color w:val="212121"/>
          <w:sz w:val="24"/>
          <w:szCs w:val="24"/>
        </w:rPr>
        <w:t xml:space="preserve"> practices to help ensure effective recruitment, retention, and promotion of a diverse workforce.</w:t>
      </w:r>
    </w:p>
    <w:p w14:paraId="0D5C3212" w14:textId="7714170B" w:rsidR="003256F4" w:rsidRPr="003256F4" w:rsidRDefault="003256F4" w:rsidP="003256F4">
      <w:pPr>
        <w:pStyle w:val="ListParagraph"/>
        <w:numPr>
          <w:ilvl w:val="0"/>
          <w:numId w:val="5"/>
        </w:numPr>
        <w:rPr>
          <w:rFonts w:cstheme="minorHAnsi"/>
          <w:color w:val="212121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>Action item 1.2.5:</w:t>
      </w:r>
      <w:r w:rsidRPr="003256F4">
        <w:rPr>
          <w:rFonts w:cstheme="minorHAnsi"/>
          <w:color w:val="212121"/>
          <w:sz w:val="24"/>
          <w:szCs w:val="24"/>
        </w:rPr>
        <w:t xml:space="preserve">  Consider reframing</w:t>
      </w:r>
      <w:r w:rsidR="00717905">
        <w:rPr>
          <w:rFonts w:cstheme="minorHAnsi"/>
          <w:color w:val="212121"/>
          <w:sz w:val="24"/>
          <w:szCs w:val="24"/>
        </w:rPr>
        <w:t xml:space="preserve"> Equal Employment Opportunity (</w:t>
      </w:r>
      <w:r w:rsidRPr="003256F4">
        <w:rPr>
          <w:rFonts w:cstheme="minorHAnsi"/>
          <w:color w:val="212121"/>
          <w:sz w:val="24"/>
          <w:szCs w:val="24"/>
        </w:rPr>
        <w:t>EEO</w:t>
      </w:r>
      <w:r w:rsidR="00717905">
        <w:rPr>
          <w:rFonts w:cstheme="minorHAnsi"/>
          <w:color w:val="212121"/>
          <w:sz w:val="24"/>
          <w:szCs w:val="24"/>
        </w:rPr>
        <w:t>)</w:t>
      </w:r>
      <w:r w:rsidRPr="003256F4">
        <w:rPr>
          <w:rFonts w:cstheme="minorHAnsi"/>
          <w:color w:val="212121"/>
          <w:sz w:val="24"/>
          <w:szCs w:val="24"/>
        </w:rPr>
        <w:t xml:space="preserve"> officers as ombudspersons</w:t>
      </w:r>
      <w:r w:rsidR="0066180F">
        <w:rPr>
          <w:rFonts w:cstheme="minorHAnsi"/>
          <w:color w:val="212121"/>
          <w:sz w:val="24"/>
          <w:szCs w:val="24"/>
        </w:rPr>
        <w:t xml:space="preserve"> or add ombudsperson(s).</w:t>
      </w:r>
    </w:p>
    <w:p w14:paraId="24F98DC5" w14:textId="1FB58AE2" w:rsidR="003256F4" w:rsidRPr="003256F4" w:rsidRDefault="003256F4" w:rsidP="003256F4">
      <w:pPr>
        <w:pStyle w:val="ListParagraph"/>
        <w:numPr>
          <w:ilvl w:val="0"/>
          <w:numId w:val="5"/>
        </w:numPr>
        <w:rPr>
          <w:rFonts w:cstheme="minorHAnsi"/>
          <w:color w:val="212121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>Action item 1.2.6:</w:t>
      </w:r>
      <w:r w:rsidRPr="003256F4">
        <w:rPr>
          <w:rFonts w:cstheme="minorHAnsi"/>
          <w:color w:val="212121"/>
          <w:sz w:val="24"/>
          <w:szCs w:val="24"/>
        </w:rPr>
        <w:t xml:space="preserve">  Assess interest in Inclusion circles</w:t>
      </w:r>
      <w:r w:rsidR="0066180F">
        <w:rPr>
          <w:rFonts w:cstheme="minorHAnsi"/>
          <w:color w:val="212121"/>
          <w:sz w:val="24"/>
          <w:szCs w:val="24"/>
        </w:rPr>
        <w:t xml:space="preserve"> or affinity groups</w:t>
      </w:r>
      <w:r w:rsidRPr="003256F4">
        <w:rPr>
          <w:rFonts w:cstheme="minorHAnsi"/>
          <w:color w:val="212121"/>
          <w:sz w:val="24"/>
          <w:szCs w:val="24"/>
        </w:rPr>
        <w:t>— uplift the voices of historically marginalized groups in Extension to deepen conversation about needs and opportunities for building equity and inclusion in Extension and in our work.</w:t>
      </w:r>
    </w:p>
    <w:p w14:paraId="14C07F02" w14:textId="77777777" w:rsidR="003256F4" w:rsidRPr="003256F4" w:rsidRDefault="003256F4" w:rsidP="003256F4">
      <w:pPr>
        <w:pStyle w:val="ListParagraph"/>
        <w:numPr>
          <w:ilvl w:val="0"/>
          <w:numId w:val="5"/>
        </w:numPr>
        <w:rPr>
          <w:rFonts w:cstheme="minorHAnsi"/>
          <w:b/>
          <w:color w:val="212121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 xml:space="preserve">Action item 1.2.7:  </w:t>
      </w:r>
      <w:r w:rsidRPr="003256F4">
        <w:rPr>
          <w:rFonts w:cstheme="minorHAnsi"/>
          <w:color w:val="212121"/>
          <w:sz w:val="24"/>
          <w:szCs w:val="24"/>
        </w:rPr>
        <w:t>Develop culturally competent mentors to prepare diverse staff for leadership positions.</w:t>
      </w:r>
    </w:p>
    <w:p w14:paraId="70B0E931" w14:textId="0CD5324C" w:rsidR="00D679DA" w:rsidRDefault="00D679DA" w:rsidP="00D679DA">
      <w:pPr>
        <w:rPr>
          <w:rFonts w:cstheme="minorHAnsi"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>Goal 1</w:t>
      </w:r>
      <w:r>
        <w:rPr>
          <w:rFonts w:cstheme="minorHAnsi"/>
          <w:b/>
          <w:sz w:val="24"/>
          <w:szCs w:val="24"/>
        </w:rPr>
        <w:t>B</w:t>
      </w:r>
      <w:r w:rsidRPr="003256F4">
        <w:rPr>
          <w:rFonts w:cstheme="minorHAnsi"/>
          <w:b/>
          <w:sz w:val="24"/>
          <w:szCs w:val="24"/>
        </w:rPr>
        <w:t>:</w:t>
      </w:r>
      <w:r w:rsidRPr="003256F4">
        <w:rPr>
          <w:rFonts w:cstheme="minorHAnsi"/>
          <w:sz w:val="24"/>
          <w:szCs w:val="24"/>
        </w:rPr>
        <w:t xml:space="preserve">  Purdue Extension’s </w:t>
      </w:r>
      <w:r w:rsidRPr="00D60374">
        <w:rPr>
          <w:rFonts w:cstheme="minorHAnsi"/>
          <w:b/>
          <w:sz w:val="24"/>
          <w:szCs w:val="24"/>
        </w:rPr>
        <w:t>volunteers</w:t>
      </w:r>
      <w:r w:rsidRPr="003256F4">
        <w:rPr>
          <w:rFonts w:cstheme="minorHAnsi"/>
          <w:sz w:val="24"/>
          <w:szCs w:val="24"/>
        </w:rPr>
        <w:t xml:space="preserve"> will be reflective of the diversity of Indiana with respect to race, ethnicity, national origin, religion, gender, sexual orientation and other key aspects of human difference within the n</w:t>
      </w:r>
      <w:r>
        <w:rPr>
          <w:rFonts w:cstheme="minorHAnsi"/>
          <w:sz w:val="24"/>
          <w:szCs w:val="24"/>
        </w:rPr>
        <w:t>e</w:t>
      </w:r>
      <w:r w:rsidRPr="003256F4">
        <w:rPr>
          <w:rFonts w:cstheme="minorHAnsi"/>
          <w:sz w:val="24"/>
          <w:szCs w:val="24"/>
        </w:rPr>
        <w:t>xt 5 years, with marked increases annually.</w:t>
      </w:r>
    </w:p>
    <w:p w14:paraId="2BA70B0C" w14:textId="1D275EF5" w:rsidR="00D60374" w:rsidRPr="003256F4" w:rsidRDefault="00D60374" w:rsidP="00D60374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3256F4">
        <w:rPr>
          <w:rFonts w:cstheme="minorHAnsi"/>
          <w:b/>
          <w:bCs/>
          <w:color w:val="212121"/>
          <w:sz w:val="24"/>
          <w:szCs w:val="24"/>
        </w:rPr>
        <w:lastRenderedPageBreak/>
        <w:t>Objective 1.1</w:t>
      </w:r>
      <w:r w:rsidR="00F374DA">
        <w:rPr>
          <w:rFonts w:cstheme="minorHAnsi"/>
          <w:b/>
          <w:bCs/>
          <w:color w:val="212121"/>
          <w:sz w:val="24"/>
          <w:szCs w:val="24"/>
        </w:rPr>
        <w:t>B</w:t>
      </w:r>
      <w:r w:rsidRPr="003256F4">
        <w:rPr>
          <w:rFonts w:cstheme="minorHAnsi"/>
          <w:b/>
          <w:bCs/>
          <w:color w:val="212121"/>
          <w:sz w:val="24"/>
          <w:szCs w:val="24"/>
        </w:rPr>
        <w:t xml:space="preserve">: </w:t>
      </w:r>
      <w:r w:rsidRPr="003256F4">
        <w:rPr>
          <w:rFonts w:cstheme="minorHAnsi"/>
          <w:color w:val="212121"/>
          <w:sz w:val="24"/>
          <w:szCs w:val="24"/>
        </w:rPr>
        <w:t>Increase the recruitment and</w:t>
      </w:r>
      <w:r>
        <w:rPr>
          <w:rFonts w:cstheme="minorHAnsi"/>
          <w:color w:val="212121"/>
          <w:sz w:val="24"/>
          <w:szCs w:val="24"/>
        </w:rPr>
        <w:t xml:space="preserve"> training</w:t>
      </w:r>
      <w:r w:rsidRPr="003256F4">
        <w:rPr>
          <w:rFonts w:cstheme="minorHAnsi"/>
          <w:color w:val="212121"/>
          <w:sz w:val="24"/>
          <w:szCs w:val="24"/>
        </w:rPr>
        <w:t xml:space="preserve"> of a diverse </w:t>
      </w:r>
      <w:r>
        <w:rPr>
          <w:rFonts w:cstheme="minorHAnsi"/>
          <w:color w:val="212121"/>
          <w:sz w:val="24"/>
          <w:szCs w:val="24"/>
        </w:rPr>
        <w:t xml:space="preserve">volunteer base </w:t>
      </w:r>
      <w:r w:rsidRPr="003256F4">
        <w:rPr>
          <w:rFonts w:cstheme="minorHAnsi"/>
          <w:color w:val="212121"/>
          <w:sz w:val="24"/>
          <w:szCs w:val="24"/>
        </w:rPr>
        <w:t xml:space="preserve">that reflects the Purdue Extension service areas within the next five years.  </w:t>
      </w:r>
    </w:p>
    <w:p w14:paraId="6241DCBB" w14:textId="77777777" w:rsidR="00D60374" w:rsidRPr="003256F4" w:rsidRDefault="00D60374" w:rsidP="00D6037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</w:p>
    <w:p w14:paraId="0AD66149" w14:textId="3674C4A4" w:rsidR="002B000F" w:rsidRPr="002B000F" w:rsidRDefault="00D60374" w:rsidP="000B173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B000F">
        <w:rPr>
          <w:rFonts w:cstheme="minorHAnsi"/>
          <w:b/>
          <w:color w:val="212121"/>
          <w:sz w:val="24"/>
          <w:szCs w:val="24"/>
        </w:rPr>
        <w:t>Action item 1.1.1</w:t>
      </w:r>
      <w:r w:rsidR="00F374DA" w:rsidRPr="002B000F">
        <w:rPr>
          <w:rFonts w:cstheme="minorHAnsi"/>
          <w:b/>
          <w:color w:val="212121"/>
          <w:sz w:val="24"/>
          <w:szCs w:val="24"/>
        </w:rPr>
        <w:t>B</w:t>
      </w:r>
      <w:r w:rsidRPr="002B000F">
        <w:rPr>
          <w:rFonts w:cstheme="minorHAnsi"/>
          <w:b/>
          <w:color w:val="212121"/>
          <w:sz w:val="24"/>
          <w:szCs w:val="24"/>
        </w:rPr>
        <w:t xml:space="preserve">:  </w:t>
      </w:r>
      <w:r w:rsidRPr="002B000F">
        <w:rPr>
          <w:rFonts w:cstheme="minorHAnsi"/>
          <w:color w:val="212121"/>
          <w:sz w:val="24"/>
          <w:szCs w:val="24"/>
        </w:rPr>
        <w:t xml:space="preserve">Develop a strategic diversity volunteer recruitment plan. </w:t>
      </w:r>
      <w:r w:rsidR="002B000F" w:rsidRPr="002B000F">
        <w:rPr>
          <w:rFonts w:cstheme="minorHAnsi"/>
          <w:color w:val="212121"/>
          <w:sz w:val="24"/>
          <w:szCs w:val="24"/>
        </w:rPr>
        <w:t>To include onboarding that includes training on inherent bias, diversity, and inclusion.</w:t>
      </w:r>
      <w:r w:rsidR="002B000F">
        <w:rPr>
          <w:rFonts w:cstheme="minorHAnsi"/>
          <w:color w:val="212121"/>
          <w:sz w:val="24"/>
          <w:szCs w:val="24"/>
        </w:rPr>
        <w:t xml:space="preserve">  Review 4-</w:t>
      </w:r>
      <w:r w:rsidR="002B000F">
        <w:rPr>
          <w:rFonts w:cstheme="minorHAnsi"/>
          <w:sz w:val="24"/>
          <w:szCs w:val="24"/>
        </w:rPr>
        <w:t>H Adult Behavior Expectations (ABE) to ensure DEI expectations are included.</w:t>
      </w:r>
    </w:p>
    <w:p w14:paraId="24FAAEAE" w14:textId="54380104" w:rsidR="00D60374" w:rsidRPr="002B000F" w:rsidRDefault="00D60374" w:rsidP="000B173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B000F">
        <w:rPr>
          <w:rFonts w:cstheme="minorHAnsi"/>
          <w:b/>
          <w:color w:val="212121"/>
          <w:sz w:val="24"/>
          <w:szCs w:val="24"/>
        </w:rPr>
        <w:t>Action item 1.1.2</w:t>
      </w:r>
      <w:r w:rsidR="00F374DA" w:rsidRPr="002B000F">
        <w:rPr>
          <w:rFonts w:cstheme="minorHAnsi"/>
          <w:b/>
          <w:color w:val="212121"/>
          <w:sz w:val="24"/>
          <w:szCs w:val="24"/>
        </w:rPr>
        <w:t>B</w:t>
      </w:r>
      <w:r w:rsidRPr="002B000F">
        <w:rPr>
          <w:rFonts w:cstheme="minorHAnsi"/>
          <w:b/>
          <w:color w:val="212121"/>
          <w:sz w:val="24"/>
          <w:szCs w:val="24"/>
        </w:rPr>
        <w:t xml:space="preserve">: </w:t>
      </w:r>
      <w:r w:rsidRPr="002B000F">
        <w:rPr>
          <w:rFonts w:cstheme="minorHAnsi"/>
          <w:color w:val="212121"/>
          <w:sz w:val="24"/>
          <w:szCs w:val="24"/>
        </w:rPr>
        <w:t xml:space="preserve"> Allocate funding where </w:t>
      </w:r>
      <w:r w:rsidR="007F0F98">
        <w:rPr>
          <w:rFonts w:cstheme="minorHAnsi"/>
          <w:color w:val="212121"/>
          <w:sz w:val="24"/>
          <w:szCs w:val="24"/>
        </w:rPr>
        <w:t>needed</w:t>
      </w:r>
      <w:r w:rsidRPr="002B000F">
        <w:rPr>
          <w:rFonts w:cstheme="minorHAnsi"/>
          <w:color w:val="212121"/>
          <w:sz w:val="24"/>
          <w:szCs w:val="24"/>
        </w:rPr>
        <w:t xml:space="preserve"> to ensure advertisements are consistent with the goal of recruiting a</w:t>
      </w:r>
      <w:r w:rsidR="002B000F">
        <w:rPr>
          <w:rFonts w:cstheme="minorHAnsi"/>
          <w:color w:val="212121"/>
          <w:sz w:val="24"/>
          <w:szCs w:val="24"/>
        </w:rPr>
        <w:t xml:space="preserve"> diverse</w:t>
      </w:r>
      <w:r w:rsidRPr="002B000F">
        <w:rPr>
          <w:rFonts w:cstheme="minorHAnsi"/>
          <w:color w:val="212121"/>
          <w:sz w:val="24"/>
          <w:szCs w:val="24"/>
        </w:rPr>
        <w:t xml:space="preserve"> </w:t>
      </w:r>
      <w:r w:rsidR="00F374DA" w:rsidRPr="002B000F">
        <w:rPr>
          <w:rFonts w:cstheme="minorHAnsi"/>
          <w:color w:val="212121"/>
          <w:sz w:val="24"/>
          <w:szCs w:val="24"/>
        </w:rPr>
        <w:t>volunteer base</w:t>
      </w:r>
      <w:r w:rsidRPr="002B000F">
        <w:rPr>
          <w:rFonts w:cstheme="minorHAnsi"/>
          <w:color w:val="212121"/>
          <w:sz w:val="24"/>
          <w:szCs w:val="24"/>
        </w:rPr>
        <w:t>. Work with Ag Comm to develop advertising that is reflective of and complimentary to the goal of increasing URM</w:t>
      </w:r>
      <w:r w:rsidR="00F374DA" w:rsidRPr="002B000F">
        <w:rPr>
          <w:rFonts w:cstheme="minorHAnsi"/>
          <w:color w:val="212121"/>
          <w:sz w:val="24"/>
          <w:szCs w:val="24"/>
        </w:rPr>
        <w:t>.</w:t>
      </w:r>
    </w:p>
    <w:p w14:paraId="28DDE71C" w14:textId="6B15E63E" w:rsidR="00D60374" w:rsidRPr="003256F4" w:rsidRDefault="00F374DA" w:rsidP="00D603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>
        <w:rPr>
          <w:rFonts w:cstheme="minorHAnsi"/>
          <w:b/>
          <w:sz w:val="24"/>
          <w:szCs w:val="24"/>
        </w:rPr>
        <w:t>Action item 1.1.3B</w:t>
      </w:r>
      <w:r w:rsidR="00D60374" w:rsidRPr="003256F4">
        <w:rPr>
          <w:rFonts w:cstheme="minorHAnsi"/>
          <w:b/>
          <w:sz w:val="24"/>
          <w:szCs w:val="24"/>
        </w:rPr>
        <w:t>:</w:t>
      </w:r>
      <w:r w:rsidR="00D60374" w:rsidRPr="003256F4">
        <w:rPr>
          <w:rFonts w:cstheme="minorHAnsi"/>
          <w:sz w:val="24"/>
          <w:szCs w:val="24"/>
        </w:rPr>
        <w:t xml:space="preserve">  Ensure </w:t>
      </w:r>
      <w:r w:rsidR="002B000F">
        <w:rPr>
          <w:rFonts w:cstheme="minorHAnsi"/>
          <w:sz w:val="24"/>
          <w:szCs w:val="24"/>
        </w:rPr>
        <w:t xml:space="preserve">PCARET members, Extension Board, </w:t>
      </w:r>
      <w:r w:rsidR="00D60374" w:rsidRPr="003256F4">
        <w:rPr>
          <w:rFonts w:cstheme="minorHAnsi"/>
          <w:sz w:val="24"/>
          <w:szCs w:val="24"/>
        </w:rPr>
        <w:t xml:space="preserve">and </w:t>
      </w:r>
      <w:r w:rsidR="007F0F98">
        <w:rPr>
          <w:rFonts w:cstheme="minorHAnsi"/>
          <w:sz w:val="24"/>
          <w:szCs w:val="24"/>
        </w:rPr>
        <w:t xml:space="preserve">Extension </w:t>
      </w:r>
      <w:r w:rsidR="00D60374" w:rsidRPr="003256F4">
        <w:rPr>
          <w:rFonts w:cstheme="minorHAnsi"/>
          <w:sz w:val="24"/>
          <w:szCs w:val="24"/>
        </w:rPr>
        <w:t>volunteers reflect Indiana’s diversity.</w:t>
      </w:r>
    </w:p>
    <w:p w14:paraId="63F7DC09" w14:textId="77777777" w:rsidR="00D60374" w:rsidRPr="003256F4" w:rsidRDefault="00D60374" w:rsidP="00D60374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</w:p>
    <w:p w14:paraId="00F63157" w14:textId="1D02144F" w:rsidR="00D60374" w:rsidRPr="00F374DA" w:rsidRDefault="00D60374" w:rsidP="00F374DA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>Objective 1.2</w:t>
      </w:r>
      <w:r w:rsidR="00F374DA">
        <w:rPr>
          <w:rFonts w:cstheme="minorHAnsi"/>
          <w:b/>
          <w:color w:val="212121"/>
          <w:sz w:val="24"/>
          <w:szCs w:val="24"/>
        </w:rPr>
        <w:t>B</w:t>
      </w:r>
      <w:r w:rsidRPr="003256F4">
        <w:rPr>
          <w:rFonts w:cstheme="minorHAnsi"/>
          <w:b/>
          <w:color w:val="212121"/>
          <w:sz w:val="24"/>
          <w:szCs w:val="24"/>
        </w:rPr>
        <w:t>:</w:t>
      </w:r>
      <w:r w:rsidRPr="003256F4">
        <w:rPr>
          <w:rFonts w:cstheme="minorHAnsi"/>
          <w:color w:val="212121"/>
          <w:sz w:val="24"/>
          <w:szCs w:val="24"/>
        </w:rPr>
        <w:t xml:space="preserve"> Increase retention</w:t>
      </w:r>
      <w:r w:rsidR="00F374DA">
        <w:rPr>
          <w:rFonts w:cstheme="minorHAnsi"/>
          <w:color w:val="212121"/>
          <w:sz w:val="24"/>
          <w:szCs w:val="24"/>
        </w:rPr>
        <w:t xml:space="preserve"> and </w:t>
      </w:r>
      <w:r w:rsidR="002B000F">
        <w:rPr>
          <w:rFonts w:cstheme="minorHAnsi"/>
          <w:color w:val="212121"/>
          <w:sz w:val="24"/>
          <w:szCs w:val="24"/>
        </w:rPr>
        <w:t>role</w:t>
      </w:r>
      <w:r w:rsidRPr="003256F4">
        <w:rPr>
          <w:rFonts w:cstheme="minorHAnsi"/>
          <w:color w:val="212121"/>
          <w:sz w:val="24"/>
          <w:szCs w:val="24"/>
        </w:rPr>
        <w:t xml:space="preserve"> satisfaction among Purdue Extension’s diverse </w:t>
      </w:r>
      <w:r w:rsidR="00F374DA">
        <w:rPr>
          <w:rFonts w:cstheme="minorHAnsi"/>
          <w:color w:val="212121"/>
          <w:sz w:val="24"/>
          <w:szCs w:val="24"/>
        </w:rPr>
        <w:t>volunteer base</w:t>
      </w:r>
      <w:r w:rsidRPr="003256F4">
        <w:rPr>
          <w:rFonts w:cstheme="minorHAnsi"/>
          <w:color w:val="212121"/>
          <w:sz w:val="24"/>
          <w:szCs w:val="24"/>
        </w:rPr>
        <w:t xml:space="preserve"> over the next five years.</w:t>
      </w:r>
    </w:p>
    <w:p w14:paraId="7FCF7E17" w14:textId="77777777" w:rsidR="00D60374" w:rsidRPr="003256F4" w:rsidRDefault="00D60374" w:rsidP="00D60374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212121"/>
          <w:sz w:val="24"/>
          <w:szCs w:val="24"/>
        </w:rPr>
      </w:pPr>
    </w:p>
    <w:p w14:paraId="56252DFE" w14:textId="3D0B25E1" w:rsidR="00D60374" w:rsidRPr="003256F4" w:rsidRDefault="00D60374" w:rsidP="00D603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>Action item 1.2.1</w:t>
      </w:r>
      <w:r w:rsidR="00F374DA">
        <w:rPr>
          <w:rFonts w:cstheme="minorHAnsi"/>
          <w:b/>
          <w:color w:val="212121"/>
          <w:sz w:val="24"/>
          <w:szCs w:val="24"/>
        </w:rPr>
        <w:t>B</w:t>
      </w:r>
      <w:r w:rsidRPr="003256F4">
        <w:rPr>
          <w:rFonts w:cstheme="minorHAnsi"/>
          <w:b/>
          <w:color w:val="212121"/>
          <w:sz w:val="24"/>
          <w:szCs w:val="24"/>
        </w:rPr>
        <w:t>:</w:t>
      </w:r>
      <w:r w:rsidRPr="003256F4">
        <w:rPr>
          <w:rFonts w:cstheme="minorHAnsi"/>
          <w:color w:val="212121"/>
          <w:sz w:val="24"/>
          <w:szCs w:val="24"/>
        </w:rPr>
        <w:t xml:space="preserve"> Engage in an evaluation of the extension</w:t>
      </w:r>
      <w:r w:rsidR="00DD3165">
        <w:rPr>
          <w:rFonts w:cstheme="minorHAnsi"/>
          <w:color w:val="212121"/>
          <w:sz w:val="24"/>
          <w:szCs w:val="24"/>
        </w:rPr>
        <w:t xml:space="preserve"> volunteer</w:t>
      </w:r>
      <w:r w:rsidRPr="003256F4">
        <w:rPr>
          <w:rFonts w:cstheme="minorHAnsi"/>
          <w:color w:val="212121"/>
          <w:sz w:val="24"/>
          <w:szCs w:val="24"/>
        </w:rPr>
        <w:t xml:space="preserve"> culture to establish a baseline for </w:t>
      </w:r>
      <w:r w:rsidR="00DD3165">
        <w:rPr>
          <w:rFonts w:cstheme="minorHAnsi"/>
          <w:color w:val="212121"/>
          <w:sz w:val="24"/>
          <w:szCs w:val="24"/>
        </w:rPr>
        <w:t>role</w:t>
      </w:r>
      <w:r w:rsidRPr="003256F4">
        <w:rPr>
          <w:rFonts w:cstheme="minorHAnsi"/>
          <w:color w:val="212121"/>
          <w:sz w:val="24"/>
          <w:szCs w:val="24"/>
        </w:rPr>
        <w:t xml:space="preserve"> satisfaction and likelihood of remaining </w:t>
      </w:r>
      <w:r w:rsidR="00F374DA">
        <w:rPr>
          <w:rFonts w:cstheme="minorHAnsi"/>
          <w:color w:val="212121"/>
          <w:sz w:val="24"/>
          <w:szCs w:val="24"/>
        </w:rPr>
        <w:t>a volunteer with</w:t>
      </w:r>
      <w:r w:rsidR="002A37A9">
        <w:rPr>
          <w:rFonts w:cstheme="minorHAnsi"/>
          <w:color w:val="212121"/>
          <w:sz w:val="24"/>
          <w:szCs w:val="24"/>
        </w:rPr>
        <w:t xml:space="preserve"> E</w:t>
      </w:r>
      <w:r w:rsidRPr="003256F4">
        <w:rPr>
          <w:rFonts w:cstheme="minorHAnsi"/>
          <w:color w:val="212121"/>
          <w:sz w:val="24"/>
          <w:szCs w:val="24"/>
        </w:rPr>
        <w:t xml:space="preserve">xtension. </w:t>
      </w:r>
    </w:p>
    <w:p w14:paraId="6B625565" w14:textId="5CD2CC0A" w:rsidR="00D60374" w:rsidRPr="003256F4" w:rsidRDefault="00D60374" w:rsidP="00D60374">
      <w:pPr>
        <w:pStyle w:val="ListParagraph"/>
        <w:numPr>
          <w:ilvl w:val="0"/>
          <w:numId w:val="5"/>
        </w:numPr>
        <w:rPr>
          <w:rFonts w:cstheme="minorHAnsi"/>
          <w:color w:val="212121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>Action item 1.2.2</w:t>
      </w:r>
      <w:r w:rsidR="00F374DA">
        <w:rPr>
          <w:rFonts w:cstheme="minorHAnsi"/>
          <w:b/>
          <w:color w:val="212121"/>
          <w:sz w:val="24"/>
          <w:szCs w:val="24"/>
        </w:rPr>
        <w:t>B</w:t>
      </w:r>
      <w:r w:rsidRPr="003256F4">
        <w:rPr>
          <w:rFonts w:cstheme="minorHAnsi"/>
          <w:b/>
          <w:color w:val="212121"/>
          <w:sz w:val="24"/>
          <w:szCs w:val="24"/>
        </w:rPr>
        <w:t>:</w:t>
      </w:r>
      <w:r w:rsidRPr="003256F4">
        <w:rPr>
          <w:rFonts w:cstheme="minorHAnsi"/>
          <w:color w:val="212121"/>
          <w:sz w:val="24"/>
          <w:szCs w:val="24"/>
        </w:rPr>
        <w:t xml:space="preserve"> Utilize findings and </w:t>
      </w:r>
      <w:r w:rsidR="00DD3165">
        <w:rPr>
          <w:rFonts w:cstheme="minorHAnsi"/>
          <w:color w:val="212121"/>
          <w:sz w:val="24"/>
          <w:szCs w:val="24"/>
        </w:rPr>
        <w:t>promising</w:t>
      </w:r>
      <w:r w:rsidRPr="003256F4">
        <w:rPr>
          <w:rFonts w:cstheme="minorHAnsi"/>
          <w:color w:val="212121"/>
          <w:sz w:val="24"/>
          <w:szCs w:val="24"/>
        </w:rPr>
        <w:t xml:space="preserve"> practices to implement initiatives that will minimize or eliminate barriers to retention and </w:t>
      </w:r>
      <w:r w:rsidR="00F374DA">
        <w:rPr>
          <w:rFonts w:cstheme="minorHAnsi"/>
          <w:color w:val="212121"/>
          <w:sz w:val="24"/>
          <w:szCs w:val="24"/>
        </w:rPr>
        <w:t>role</w:t>
      </w:r>
      <w:r w:rsidRPr="003256F4">
        <w:rPr>
          <w:rFonts w:cstheme="minorHAnsi"/>
          <w:color w:val="212121"/>
          <w:sz w:val="24"/>
          <w:szCs w:val="24"/>
        </w:rPr>
        <w:t xml:space="preserve"> satisfaction.</w:t>
      </w:r>
    </w:p>
    <w:p w14:paraId="2C87DE57" w14:textId="70D71845" w:rsidR="00D60374" w:rsidRPr="001C0C2F" w:rsidRDefault="00D60374" w:rsidP="00D6037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256F4">
        <w:rPr>
          <w:rFonts w:cstheme="minorHAnsi"/>
          <w:b/>
          <w:color w:val="212121"/>
          <w:sz w:val="24"/>
          <w:szCs w:val="24"/>
        </w:rPr>
        <w:t>Action item 1.2.3</w:t>
      </w:r>
      <w:r w:rsidR="00F374DA">
        <w:rPr>
          <w:rFonts w:cstheme="minorHAnsi"/>
          <w:b/>
          <w:color w:val="212121"/>
          <w:sz w:val="24"/>
          <w:szCs w:val="24"/>
        </w:rPr>
        <w:t>B</w:t>
      </w:r>
      <w:r w:rsidRPr="003256F4">
        <w:rPr>
          <w:rFonts w:cstheme="minorHAnsi"/>
          <w:b/>
          <w:color w:val="212121"/>
          <w:sz w:val="24"/>
          <w:szCs w:val="24"/>
        </w:rPr>
        <w:t>:</w:t>
      </w:r>
      <w:r w:rsidRPr="003256F4">
        <w:rPr>
          <w:rFonts w:cstheme="minorHAnsi"/>
          <w:color w:val="212121"/>
          <w:sz w:val="24"/>
          <w:szCs w:val="24"/>
        </w:rPr>
        <w:t xml:space="preserve"> Identify and employ </w:t>
      </w:r>
      <w:r w:rsidR="00DD3165">
        <w:rPr>
          <w:rFonts w:cstheme="minorHAnsi"/>
          <w:color w:val="212121"/>
          <w:sz w:val="24"/>
          <w:szCs w:val="24"/>
        </w:rPr>
        <w:t>promising</w:t>
      </w:r>
      <w:r w:rsidRPr="003256F4">
        <w:rPr>
          <w:rFonts w:cstheme="minorHAnsi"/>
          <w:color w:val="212121"/>
          <w:sz w:val="24"/>
          <w:szCs w:val="24"/>
        </w:rPr>
        <w:t xml:space="preserve"> practices of mentoring that result in preparing diverse </w:t>
      </w:r>
      <w:r w:rsidR="00F374DA">
        <w:rPr>
          <w:rFonts w:cstheme="minorHAnsi"/>
          <w:color w:val="212121"/>
          <w:sz w:val="24"/>
          <w:szCs w:val="24"/>
        </w:rPr>
        <w:t xml:space="preserve">volunteers </w:t>
      </w:r>
      <w:r w:rsidRPr="003256F4">
        <w:rPr>
          <w:rFonts w:cstheme="minorHAnsi"/>
          <w:color w:val="212121"/>
          <w:sz w:val="24"/>
          <w:szCs w:val="24"/>
        </w:rPr>
        <w:t>for leadership</w:t>
      </w:r>
      <w:r w:rsidR="00DD3165">
        <w:rPr>
          <w:rFonts w:cstheme="minorHAnsi"/>
          <w:color w:val="212121"/>
          <w:sz w:val="24"/>
          <w:szCs w:val="24"/>
        </w:rPr>
        <w:t>/board</w:t>
      </w:r>
      <w:r w:rsidRPr="003256F4">
        <w:rPr>
          <w:rFonts w:cstheme="minorHAnsi"/>
          <w:color w:val="212121"/>
          <w:sz w:val="24"/>
          <w:szCs w:val="24"/>
        </w:rPr>
        <w:t xml:space="preserve"> positions.</w:t>
      </w:r>
    </w:p>
    <w:p w14:paraId="37D52B4C" w14:textId="388A1E95" w:rsidR="003256F4" w:rsidRPr="00717905" w:rsidRDefault="00F374DA" w:rsidP="00717905">
      <w:pPr>
        <w:pStyle w:val="ListParagraph"/>
        <w:numPr>
          <w:ilvl w:val="0"/>
          <w:numId w:val="5"/>
        </w:numPr>
        <w:rPr>
          <w:rFonts w:cstheme="minorHAnsi"/>
          <w:color w:val="212121"/>
          <w:sz w:val="24"/>
          <w:szCs w:val="24"/>
        </w:rPr>
      </w:pPr>
      <w:r>
        <w:rPr>
          <w:rFonts w:cstheme="minorHAnsi"/>
          <w:b/>
          <w:color w:val="212121"/>
          <w:sz w:val="24"/>
          <w:szCs w:val="24"/>
        </w:rPr>
        <w:t>Action item 1.2.4B</w:t>
      </w:r>
      <w:r w:rsidR="00D60374" w:rsidRPr="003256F4">
        <w:rPr>
          <w:rFonts w:cstheme="minorHAnsi"/>
          <w:b/>
          <w:color w:val="212121"/>
          <w:sz w:val="24"/>
          <w:szCs w:val="24"/>
        </w:rPr>
        <w:t>:</w:t>
      </w:r>
      <w:r w:rsidR="00DD3165">
        <w:rPr>
          <w:rFonts w:cstheme="minorHAnsi"/>
          <w:color w:val="212121"/>
          <w:sz w:val="24"/>
          <w:szCs w:val="24"/>
        </w:rPr>
        <w:t xml:space="preserve">  Assess interest in i</w:t>
      </w:r>
      <w:r w:rsidR="00D60374" w:rsidRPr="003256F4">
        <w:rPr>
          <w:rFonts w:cstheme="minorHAnsi"/>
          <w:color w:val="212121"/>
          <w:sz w:val="24"/>
          <w:szCs w:val="24"/>
        </w:rPr>
        <w:t>nclusion circles</w:t>
      </w:r>
      <w:r w:rsidR="00DD3165">
        <w:rPr>
          <w:rFonts w:cstheme="minorHAnsi"/>
          <w:color w:val="212121"/>
          <w:sz w:val="24"/>
          <w:szCs w:val="24"/>
        </w:rPr>
        <w:t xml:space="preserve"> or affinity groups</w:t>
      </w:r>
      <w:r>
        <w:rPr>
          <w:rFonts w:cstheme="minorHAnsi"/>
          <w:color w:val="212121"/>
          <w:sz w:val="24"/>
          <w:szCs w:val="24"/>
        </w:rPr>
        <w:t xml:space="preserve"> for diverse volunteer base.  U</w:t>
      </w:r>
      <w:r w:rsidR="00D60374" w:rsidRPr="003256F4">
        <w:rPr>
          <w:rFonts w:cstheme="minorHAnsi"/>
          <w:color w:val="212121"/>
          <w:sz w:val="24"/>
          <w:szCs w:val="24"/>
        </w:rPr>
        <w:t>plift the voices of historically marginalized groups in Extension to deepen conversation about needs and opportunities for building equity and inclusion in Extension.</w:t>
      </w:r>
    </w:p>
    <w:p w14:paraId="51AC6FE8" w14:textId="16E3FF3E" w:rsidR="00314D64" w:rsidRPr="003256F4" w:rsidRDefault="00CD3D9A" w:rsidP="00314D64">
      <w:pPr>
        <w:rPr>
          <w:rFonts w:cstheme="minorHAnsi"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>Goal 2:</w:t>
      </w:r>
      <w:r w:rsidRPr="003256F4">
        <w:rPr>
          <w:rFonts w:cstheme="minorHAnsi"/>
          <w:sz w:val="24"/>
          <w:szCs w:val="24"/>
        </w:rPr>
        <w:t xml:space="preserve"> Purdue Extension staff and volunteers are</w:t>
      </w:r>
      <w:r w:rsidR="00314D64">
        <w:rPr>
          <w:rFonts w:cstheme="minorHAnsi"/>
          <w:sz w:val="24"/>
          <w:szCs w:val="24"/>
        </w:rPr>
        <w:t xml:space="preserve"> more</w:t>
      </w:r>
      <w:r w:rsidRPr="003256F4">
        <w:rPr>
          <w:rFonts w:cstheme="minorHAnsi"/>
          <w:sz w:val="24"/>
          <w:szCs w:val="24"/>
        </w:rPr>
        <w:t xml:space="preserve"> culturally competent</w:t>
      </w:r>
      <w:r w:rsidR="00314D64">
        <w:rPr>
          <w:rFonts w:cstheme="minorHAnsi"/>
          <w:sz w:val="24"/>
          <w:szCs w:val="24"/>
        </w:rPr>
        <w:t xml:space="preserve"> in the next 5 years</w:t>
      </w:r>
      <w:r w:rsidRPr="003256F4">
        <w:rPr>
          <w:rFonts w:cstheme="minorHAnsi"/>
          <w:sz w:val="24"/>
          <w:szCs w:val="24"/>
        </w:rPr>
        <w:t xml:space="preserve"> to serve the state of Indiana and beyond</w:t>
      </w:r>
      <w:r w:rsidR="00040024">
        <w:rPr>
          <w:rFonts w:cstheme="minorHAnsi"/>
          <w:sz w:val="24"/>
          <w:szCs w:val="24"/>
        </w:rPr>
        <w:t>.</w:t>
      </w:r>
      <w:r w:rsidR="00314D64" w:rsidRPr="00314D64">
        <w:rPr>
          <w:rFonts w:cstheme="minorHAnsi"/>
          <w:sz w:val="24"/>
          <w:szCs w:val="24"/>
        </w:rPr>
        <w:t xml:space="preserve"> </w:t>
      </w:r>
    </w:p>
    <w:p w14:paraId="54AB40E5" w14:textId="141506EB" w:rsidR="00CD3D9A" w:rsidRPr="003256F4" w:rsidRDefault="00CD3D9A">
      <w:pPr>
        <w:rPr>
          <w:rFonts w:cstheme="minorHAnsi"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>Objective 2.1:</w:t>
      </w:r>
      <w:r w:rsidRPr="003256F4">
        <w:rPr>
          <w:rFonts w:cstheme="minorHAnsi"/>
          <w:sz w:val="24"/>
          <w:szCs w:val="24"/>
        </w:rPr>
        <w:t xml:space="preserve"> Enhance professional development opportunities and experiences to ensure that staff have the knowledge (cultural self-awareness, knowledge of cultural worldview frameworks), skills (empathy, verbal and nonverbal communication), and attitudes (curiosity, openness) necessary for living and working effectively as members of a diverse, global society.</w:t>
      </w:r>
    </w:p>
    <w:p w14:paraId="48E56184" w14:textId="32806E6D" w:rsidR="00CD3D9A" w:rsidRPr="00CA67B6" w:rsidRDefault="00CD3D9A" w:rsidP="00CA67B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A67B6">
        <w:rPr>
          <w:rFonts w:cstheme="minorHAnsi"/>
          <w:b/>
          <w:sz w:val="24"/>
          <w:szCs w:val="24"/>
        </w:rPr>
        <w:t>Action item 2.1.1:</w:t>
      </w:r>
      <w:r w:rsidRPr="00CA67B6">
        <w:rPr>
          <w:rFonts w:cstheme="minorHAnsi"/>
          <w:sz w:val="24"/>
          <w:szCs w:val="24"/>
        </w:rPr>
        <w:t xml:space="preserve"> Educators include inclusive excellence professional development goal to be evaluated annually.</w:t>
      </w:r>
    </w:p>
    <w:p w14:paraId="22DAD401" w14:textId="33054C2F" w:rsidR="000F3EE6" w:rsidRPr="00CA67B6" w:rsidRDefault="00A27229" w:rsidP="00CA67B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A67B6">
        <w:rPr>
          <w:rFonts w:cstheme="minorHAnsi"/>
          <w:b/>
          <w:sz w:val="24"/>
          <w:szCs w:val="24"/>
        </w:rPr>
        <w:t>Action item 2.1.2:</w:t>
      </w:r>
      <w:r w:rsidRPr="00CA67B6">
        <w:rPr>
          <w:rFonts w:cstheme="minorHAnsi"/>
          <w:sz w:val="24"/>
          <w:szCs w:val="24"/>
        </w:rPr>
        <w:t xml:space="preserve"> </w:t>
      </w:r>
      <w:r w:rsidR="000F3EE6" w:rsidRPr="00CA67B6">
        <w:rPr>
          <w:rFonts w:cstheme="minorHAnsi"/>
          <w:sz w:val="24"/>
          <w:szCs w:val="24"/>
        </w:rPr>
        <w:t xml:space="preserve">Trainings, seminars and other professional development opportunities will be held each year for staff to enhance the knowledge, skills and attitudes as described in the objective. </w:t>
      </w:r>
    </w:p>
    <w:p w14:paraId="771CAC08" w14:textId="77777777" w:rsidR="00807054" w:rsidRDefault="00807054" w:rsidP="00D15B25">
      <w:pPr>
        <w:rPr>
          <w:rFonts w:cstheme="minorHAnsi"/>
          <w:b/>
          <w:sz w:val="24"/>
          <w:szCs w:val="24"/>
        </w:rPr>
      </w:pPr>
    </w:p>
    <w:p w14:paraId="310EBA4B" w14:textId="7815CB14" w:rsidR="00D15B25" w:rsidRDefault="004B3E52" w:rsidP="00D15B2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Objective 2.2 </w:t>
      </w:r>
      <w:r w:rsidR="00A248AB">
        <w:rPr>
          <w:rFonts w:cstheme="minorHAnsi"/>
          <w:sz w:val="24"/>
          <w:szCs w:val="24"/>
        </w:rPr>
        <w:t>Volunteers will be more culturally competent in the next 5 years</w:t>
      </w:r>
    </w:p>
    <w:p w14:paraId="608580BF" w14:textId="1CE6CA0E" w:rsidR="00A248AB" w:rsidRDefault="00937D5B" w:rsidP="00717905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Educators</w:t>
      </w:r>
      <w:r w:rsidR="00EC1038" w:rsidRPr="00707B08">
        <w:rPr>
          <w:rFonts w:cstheme="minorHAnsi"/>
          <w:sz w:val="24"/>
          <w:szCs w:val="24"/>
        </w:rPr>
        <w:t xml:space="preserve"> will also be responsible for the training of volunteers</w:t>
      </w:r>
      <w:r w:rsidR="00717905">
        <w:rPr>
          <w:rFonts w:cstheme="minorHAnsi"/>
          <w:sz w:val="24"/>
          <w:szCs w:val="24"/>
        </w:rPr>
        <w:t>.</w:t>
      </w:r>
    </w:p>
    <w:p w14:paraId="7E561F39" w14:textId="77777777" w:rsidR="00A248AB" w:rsidRPr="003256F4" w:rsidRDefault="00A248AB" w:rsidP="00D15B25">
      <w:pPr>
        <w:rPr>
          <w:rFonts w:cstheme="minorHAnsi"/>
          <w:sz w:val="24"/>
          <w:szCs w:val="24"/>
        </w:rPr>
      </w:pPr>
    </w:p>
    <w:p w14:paraId="1D0DA86A" w14:textId="77777777" w:rsidR="00D15B25" w:rsidRPr="003256F4" w:rsidRDefault="00D15B25" w:rsidP="00D15B25">
      <w:pPr>
        <w:pStyle w:val="ListParagraph"/>
        <w:ind w:left="0"/>
        <w:rPr>
          <w:rFonts w:cstheme="minorHAnsi"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>Goal 3:</w:t>
      </w:r>
      <w:r w:rsidRPr="003256F4">
        <w:rPr>
          <w:rFonts w:cstheme="minorHAnsi"/>
          <w:sz w:val="24"/>
          <w:szCs w:val="24"/>
        </w:rPr>
        <w:t xml:space="preserve">  Purdue Extension programming serves the diverse community of Indiana and beyond. </w:t>
      </w:r>
    </w:p>
    <w:p w14:paraId="3002A3D4" w14:textId="55DD79CA" w:rsidR="00D15B25" w:rsidRPr="003256F4" w:rsidRDefault="00D15B25" w:rsidP="00D15B25">
      <w:pPr>
        <w:rPr>
          <w:rFonts w:cstheme="minorHAnsi"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>Objective 3.1:</w:t>
      </w:r>
      <w:r w:rsidRPr="003256F4">
        <w:rPr>
          <w:rFonts w:cstheme="minorHAnsi"/>
          <w:sz w:val="24"/>
          <w:szCs w:val="24"/>
        </w:rPr>
        <w:t xml:space="preserve">  Increase intentional planning and implementation of Purdue Extension programming that serves a diverse community. Refer to full definition of diversity.</w:t>
      </w:r>
      <w:r w:rsidR="007A69C2">
        <w:rPr>
          <w:rFonts w:cstheme="minorHAnsi"/>
          <w:sz w:val="24"/>
          <w:szCs w:val="24"/>
        </w:rPr>
        <w:t xml:space="preserve"> (This is </w:t>
      </w:r>
      <w:r w:rsidR="007A69C2" w:rsidRPr="003A793B">
        <w:rPr>
          <w:rFonts w:cstheme="minorHAnsi"/>
          <w:b/>
          <w:sz w:val="24"/>
          <w:szCs w:val="24"/>
        </w:rPr>
        <w:t xml:space="preserve">who </w:t>
      </w:r>
      <w:r w:rsidR="007A69C2">
        <w:rPr>
          <w:rFonts w:cstheme="minorHAnsi"/>
          <w:sz w:val="24"/>
          <w:szCs w:val="24"/>
        </w:rPr>
        <w:t>we serve)</w:t>
      </w:r>
    </w:p>
    <w:p w14:paraId="7053D421" w14:textId="77777777" w:rsidR="00D15B25" w:rsidRPr="003256F4" w:rsidRDefault="00D15B25" w:rsidP="00D15B25">
      <w:pPr>
        <w:rPr>
          <w:rFonts w:cstheme="minorHAnsi"/>
          <w:b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>Indicators:</w:t>
      </w:r>
    </w:p>
    <w:p w14:paraId="5AFDE734" w14:textId="2FB0E9CB" w:rsidR="00D15B25" w:rsidRDefault="00D15B25" w:rsidP="00D15B25">
      <w:pPr>
        <w:rPr>
          <w:rFonts w:cstheme="minorHAnsi"/>
          <w:sz w:val="24"/>
          <w:szCs w:val="24"/>
        </w:rPr>
      </w:pPr>
      <w:r w:rsidRPr="003256F4">
        <w:rPr>
          <w:rFonts w:cstheme="minorHAnsi"/>
          <w:sz w:val="24"/>
          <w:szCs w:val="24"/>
        </w:rPr>
        <w:t>Purdue Extension’s clientele served/educational hours of underrepresented minorities will exceed 22% across all 4 program areas</w:t>
      </w:r>
      <w:r w:rsidR="0036693A">
        <w:rPr>
          <w:rFonts w:cstheme="minorHAnsi"/>
          <w:sz w:val="24"/>
          <w:szCs w:val="24"/>
        </w:rPr>
        <w:t xml:space="preserve"> by 2025</w:t>
      </w:r>
      <w:r w:rsidR="00BD4963">
        <w:rPr>
          <w:rFonts w:cstheme="minorHAnsi"/>
          <w:sz w:val="24"/>
          <w:szCs w:val="24"/>
        </w:rPr>
        <w:t>.</w:t>
      </w:r>
    </w:p>
    <w:p w14:paraId="5748069A" w14:textId="51B7BA9F" w:rsidR="00314D64" w:rsidRPr="003256F4" w:rsidRDefault="00314D64" w:rsidP="00D15B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NIFA map as guiding document</w:t>
      </w:r>
    </w:p>
    <w:p w14:paraId="06EC073E" w14:textId="0FB14747" w:rsidR="00D76AE1" w:rsidRPr="00894554" w:rsidRDefault="00D76AE1" w:rsidP="00894554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894554">
        <w:rPr>
          <w:rFonts w:cstheme="minorHAnsi"/>
          <w:b/>
          <w:sz w:val="24"/>
          <w:szCs w:val="24"/>
        </w:rPr>
        <w:t>Action item 3.1.1</w:t>
      </w:r>
      <w:r w:rsidR="0018219A" w:rsidRPr="00894554">
        <w:rPr>
          <w:rFonts w:cstheme="minorHAnsi"/>
          <w:b/>
          <w:sz w:val="24"/>
          <w:szCs w:val="24"/>
        </w:rPr>
        <w:t>:</w:t>
      </w:r>
      <w:r w:rsidRPr="00894554">
        <w:rPr>
          <w:rFonts w:cstheme="minorHAnsi"/>
          <w:sz w:val="24"/>
          <w:szCs w:val="24"/>
        </w:rPr>
        <w:t xml:space="preserve"> Audit current system of how we know who we are se</w:t>
      </w:r>
      <w:r w:rsidR="00894554" w:rsidRPr="00894554">
        <w:rPr>
          <w:rFonts w:cstheme="minorHAnsi"/>
          <w:sz w:val="24"/>
          <w:szCs w:val="24"/>
        </w:rPr>
        <w:t xml:space="preserve">rving and how we communicate this data.  </w:t>
      </w:r>
      <w:r w:rsidRPr="00894554">
        <w:rPr>
          <w:rFonts w:cstheme="minorHAnsi"/>
          <w:sz w:val="24"/>
          <w:szCs w:val="24"/>
        </w:rPr>
        <w:t>Design and implement system to effectively collect demographic data for different delivery modes (non-4-H youth programming)</w:t>
      </w:r>
    </w:p>
    <w:p w14:paraId="2BFAFA00" w14:textId="4BC4B5A5" w:rsidR="00886B92" w:rsidRPr="003A793B" w:rsidRDefault="003A793B" w:rsidP="00894554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886B92">
        <w:rPr>
          <w:rFonts w:cstheme="minorHAnsi"/>
          <w:b/>
          <w:sz w:val="24"/>
          <w:szCs w:val="24"/>
        </w:rPr>
        <w:t>Action item 3.1.</w:t>
      </w:r>
      <w:r w:rsidR="00D76AE1">
        <w:rPr>
          <w:rFonts w:cstheme="minorHAnsi"/>
          <w:b/>
          <w:sz w:val="24"/>
          <w:szCs w:val="24"/>
        </w:rPr>
        <w:t>2</w:t>
      </w:r>
      <w:r w:rsidR="0018219A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BE5174">
        <w:rPr>
          <w:rFonts w:cstheme="minorHAnsi"/>
          <w:sz w:val="24"/>
          <w:szCs w:val="24"/>
        </w:rPr>
        <w:t>Extension staff and faculty are aware</w:t>
      </w:r>
      <w:r w:rsidR="00886B92">
        <w:rPr>
          <w:rFonts w:cstheme="minorHAnsi"/>
          <w:sz w:val="24"/>
          <w:szCs w:val="24"/>
        </w:rPr>
        <w:t xml:space="preserve"> of gaps</w:t>
      </w:r>
      <w:r>
        <w:rPr>
          <w:rFonts w:cstheme="minorHAnsi"/>
          <w:sz w:val="24"/>
          <w:szCs w:val="24"/>
        </w:rPr>
        <w:t xml:space="preserve"> in </w:t>
      </w:r>
      <w:r w:rsidR="00886B92">
        <w:rPr>
          <w:rFonts w:cstheme="minorHAnsi"/>
          <w:sz w:val="24"/>
          <w:szCs w:val="24"/>
        </w:rPr>
        <w:t xml:space="preserve">service to </w:t>
      </w:r>
      <w:r w:rsidRPr="003256F4">
        <w:rPr>
          <w:rFonts w:cstheme="minorHAnsi"/>
          <w:sz w:val="24"/>
          <w:szCs w:val="24"/>
        </w:rPr>
        <w:t>underrepresented minorities</w:t>
      </w:r>
      <w:r w:rsidR="00BE5174">
        <w:rPr>
          <w:rFonts w:cstheme="minorHAnsi"/>
          <w:sz w:val="24"/>
          <w:szCs w:val="24"/>
        </w:rPr>
        <w:t xml:space="preserve"> (race, ethnicity, gender—other </w:t>
      </w:r>
      <w:r w:rsidR="00D76AE1">
        <w:rPr>
          <w:rFonts w:cstheme="minorHAnsi"/>
          <w:sz w:val="24"/>
          <w:szCs w:val="24"/>
        </w:rPr>
        <w:t xml:space="preserve">historically underserved </w:t>
      </w:r>
      <w:r w:rsidR="00BE5174">
        <w:rPr>
          <w:rFonts w:cstheme="minorHAnsi"/>
          <w:sz w:val="24"/>
          <w:szCs w:val="24"/>
        </w:rPr>
        <w:t>dimensions</w:t>
      </w:r>
      <w:r w:rsidR="00D76AE1">
        <w:rPr>
          <w:rFonts w:cstheme="minorHAnsi"/>
          <w:sz w:val="24"/>
          <w:szCs w:val="24"/>
        </w:rPr>
        <w:t xml:space="preserve"> of human differences</w:t>
      </w:r>
      <w:r w:rsidR="00BE5174">
        <w:rPr>
          <w:rFonts w:cstheme="minorHAnsi"/>
          <w:sz w:val="24"/>
          <w:szCs w:val="24"/>
        </w:rPr>
        <w:t xml:space="preserve"> if proxy data is known/available)</w:t>
      </w:r>
      <w:r w:rsidRPr="003256F4">
        <w:rPr>
          <w:rFonts w:cstheme="minorHAnsi"/>
          <w:sz w:val="24"/>
          <w:szCs w:val="24"/>
        </w:rPr>
        <w:t xml:space="preserve"> </w:t>
      </w:r>
    </w:p>
    <w:p w14:paraId="1E6A6461" w14:textId="779791BC" w:rsidR="00BE5174" w:rsidRPr="003256F4" w:rsidRDefault="00D15B25" w:rsidP="00BE5174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>Action item 3.1.</w:t>
      </w:r>
      <w:r w:rsidR="00D76AE1">
        <w:rPr>
          <w:rFonts w:cstheme="minorHAnsi"/>
          <w:b/>
          <w:sz w:val="24"/>
          <w:szCs w:val="24"/>
        </w:rPr>
        <w:t>3</w:t>
      </w:r>
      <w:r w:rsidR="0018219A">
        <w:rPr>
          <w:rFonts w:cstheme="minorHAnsi"/>
          <w:b/>
          <w:sz w:val="24"/>
          <w:szCs w:val="24"/>
        </w:rPr>
        <w:t>:</w:t>
      </w:r>
      <w:r w:rsidRPr="003256F4">
        <w:rPr>
          <w:rFonts w:cstheme="minorHAnsi"/>
          <w:sz w:val="24"/>
          <w:szCs w:val="24"/>
        </w:rPr>
        <w:t xml:space="preserve"> </w:t>
      </w:r>
      <w:r w:rsidR="00BE5174">
        <w:rPr>
          <w:rFonts w:cstheme="minorHAnsi"/>
          <w:sz w:val="24"/>
          <w:szCs w:val="24"/>
        </w:rPr>
        <w:t>Set and communicate incremental strategic goals to reduce the gap</w:t>
      </w:r>
      <w:r w:rsidR="00D76AE1">
        <w:rPr>
          <w:rFonts w:cstheme="minorHAnsi"/>
          <w:sz w:val="24"/>
          <w:szCs w:val="24"/>
        </w:rPr>
        <w:t>s in service</w:t>
      </w:r>
      <w:r w:rsidR="00894554">
        <w:rPr>
          <w:rFonts w:cstheme="minorHAnsi"/>
          <w:sz w:val="24"/>
          <w:szCs w:val="24"/>
        </w:rPr>
        <w:t xml:space="preserve"> to underrepresented minorities.</w:t>
      </w:r>
    </w:p>
    <w:p w14:paraId="428C2C16" w14:textId="6AFCC993" w:rsidR="00D15B25" w:rsidRPr="005130C1" w:rsidRDefault="00BE5174" w:rsidP="00BE5174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BE5174">
        <w:rPr>
          <w:rFonts w:cstheme="minorHAnsi"/>
          <w:b/>
          <w:sz w:val="24"/>
          <w:szCs w:val="24"/>
        </w:rPr>
        <w:t>Action item 3.1.</w:t>
      </w:r>
      <w:r w:rsidR="00D76AE1">
        <w:rPr>
          <w:rFonts w:cstheme="minorHAnsi"/>
          <w:b/>
          <w:sz w:val="24"/>
          <w:szCs w:val="24"/>
        </w:rPr>
        <w:t>4</w:t>
      </w:r>
      <w:r w:rsidR="0018219A">
        <w:rPr>
          <w:rFonts w:cstheme="minorHAnsi"/>
          <w:b/>
          <w:sz w:val="24"/>
          <w:szCs w:val="24"/>
        </w:rPr>
        <w:t>:</w:t>
      </w:r>
      <w:r w:rsidR="00D15B25" w:rsidRPr="003256F4">
        <w:rPr>
          <w:rFonts w:cstheme="minorHAnsi"/>
          <w:sz w:val="24"/>
          <w:szCs w:val="24"/>
        </w:rPr>
        <w:t xml:space="preserve"> </w:t>
      </w:r>
      <w:r w:rsidR="00D76AE1">
        <w:rPr>
          <w:rFonts w:cstheme="minorHAnsi"/>
          <w:sz w:val="24"/>
          <w:szCs w:val="24"/>
        </w:rPr>
        <w:t>E</w:t>
      </w:r>
      <w:r w:rsidR="00D15B25" w:rsidRPr="003256F4">
        <w:rPr>
          <w:rFonts w:cstheme="minorHAnsi"/>
          <w:sz w:val="24"/>
          <w:szCs w:val="24"/>
        </w:rPr>
        <w:t>ducators across all program areas will set at least one SMART</w:t>
      </w:r>
      <w:r w:rsidR="00CE1349">
        <w:rPr>
          <w:rFonts w:cstheme="minorHAnsi"/>
          <w:sz w:val="24"/>
          <w:szCs w:val="24"/>
        </w:rPr>
        <w:t xml:space="preserve"> long</w:t>
      </w:r>
      <w:r w:rsidR="00894554">
        <w:rPr>
          <w:rFonts w:cstheme="minorHAnsi"/>
          <w:sz w:val="24"/>
          <w:szCs w:val="24"/>
        </w:rPr>
        <w:t>-</w:t>
      </w:r>
      <w:r w:rsidR="00CE1349">
        <w:rPr>
          <w:rFonts w:cstheme="minorHAnsi"/>
          <w:sz w:val="24"/>
          <w:szCs w:val="24"/>
        </w:rPr>
        <w:t>term</w:t>
      </w:r>
      <w:r w:rsidR="00D15B25" w:rsidRPr="003256F4">
        <w:rPr>
          <w:rFonts w:cstheme="minorHAnsi"/>
          <w:sz w:val="24"/>
          <w:szCs w:val="24"/>
        </w:rPr>
        <w:t xml:space="preserve"> goal aimed at reaching underserved groups in their communities based on local demographic data.</w:t>
      </w:r>
      <w:r w:rsidR="000B66B7">
        <w:rPr>
          <w:rFonts w:cstheme="minorHAnsi"/>
          <w:sz w:val="24"/>
          <w:szCs w:val="24"/>
        </w:rPr>
        <w:t xml:space="preserve"> </w:t>
      </w:r>
    </w:p>
    <w:p w14:paraId="0439329F" w14:textId="7ECE05B5" w:rsidR="0036693A" w:rsidRPr="00C41B2A" w:rsidRDefault="0036693A" w:rsidP="008945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Action item </w:t>
      </w:r>
      <w:r w:rsidRPr="003256F4">
        <w:rPr>
          <w:rFonts w:cstheme="minorHAnsi"/>
          <w:b/>
          <w:sz w:val="24"/>
          <w:szCs w:val="24"/>
        </w:rPr>
        <w:t>3.1.5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Strategic programmatic goals </w:t>
      </w:r>
      <w:r w:rsidR="00C41B2A">
        <w:rPr>
          <w:rFonts w:cstheme="minorHAnsi"/>
          <w:sz w:val="24"/>
          <w:szCs w:val="24"/>
        </w:rPr>
        <w:t xml:space="preserve">include equitable community change outcomes for </w:t>
      </w:r>
      <w:r>
        <w:rPr>
          <w:rFonts w:cstheme="minorHAnsi"/>
          <w:sz w:val="24"/>
          <w:szCs w:val="24"/>
        </w:rPr>
        <w:t>populations affected by the issue</w:t>
      </w:r>
      <w:r w:rsidR="00C41B2A">
        <w:rPr>
          <w:rFonts w:cstheme="minorHAnsi"/>
          <w:sz w:val="24"/>
          <w:szCs w:val="24"/>
        </w:rPr>
        <w:t xml:space="preserve"> </w:t>
      </w:r>
      <w:r w:rsidR="00C41B2A" w:rsidRPr="003256F4">
        <w:rPr>
          <w:rFonts w:cstheme="minorHAnsi"/>
          <w:sz w:val="24"/>
          <w:szCs w:val="24"/>
        </w:rPr>
        <w:t xml:space="preserve">(obesity, food access, youth STEM, leadership, </w:t>
      </w:r>
      <w:r w:rsidR="00C41B2A">
        <w:rPr>
          <w:rFonts w:cstheme="minorHAnsi"/>
          <w:sz w:val="24"/>
          <w:szCs w:val="24"/>
        </w:rPr>
        <w:t xml:space="preserve">climate change, </w:t>
      </w:r>
      <w:r w:rsidR="00C41B2A" w:rsidRPr="003256F4">
        <w:rPr>
          <w:rFonts w:cstheme="minorHAnsi"/>
          <w:sz w:val="24"/>
          <w:szCs w:val="24"/>
        </w:rPr>
        <w:t>mental health</w:t>
      </w:r>
      <w:r w:rsidR="00C41B2A">
        <w:rPr>
          <w:rFonts w:cstheme="minorHAnsi"/>
          <w:sz w:val="24"/>
          <w:szCs w:val="24"/>
        </w:rPr>
        <w:t>, etc.</w:t>
      </w:r>
      <w:r w:rsidR="00C41B2A" w:rsidRPr="003256F4">
        <w:rPr>
          <w:rFonts w:cstheme="minorHAnsi"/>
          <w:sz w:val="24"/>
          <w:szCs w:val="24"/>
        </w:rPr>
        <w:t>)</w:t>
      </w:r>
      <w:r w:rsidR="00C41B2A" w:rsidRPr="001821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767BBD48" w14:textId="40BDF3F4" w:rsidR="003C79CF" w:rsidRPr="003256F4" w:rsidRDefault="003C79CF" w:rsidP="008945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 xml:space="preserve">Action item </w:t>
      </w:r>
      <w:r w:rsidR="00CE4459">
        <w:rPr>
          <w:rFonts w:cstheme="minorHAnsi"/>
          <w:b/>
          <w:sz w:val="24"/>
          <w:szCs w:val="24"/>
        </w:rPr>
        <w:t xml:space="preserve">3.1.6: </w:t>
      </w:r>
      <w:r w:rsidRPr="003256F4">
        <w:rPr>
          <w:rFonts w:cstheme="minorHAnsi"/>
          <w:sz w:val="24"/>
          <w:szCs w:val="24"/>
        </w:rPr>
        <w:t>Specialists to lead audit of all signature programs to assess current service to underrepresented minorities.</w:t>
      </w:r>
      <w:r>
        <w:rPr>
          <w:rFonts w:cstheme="minorHAnsi"/>
          <w:sz w:val="24"/>
          <w:szCs w:val="24"/>
        </w:rPr>
        <w:t xml:space="preserve"> </w:t>
      </w:r>
    </w:p>
    <w:p w14:paraId="449F6765" w14:textId="6685C558" w:rsidR="00A66F46" w:rsidRDefault="00D15B25" w:rsidP="00E61C4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4554">
        <w:rPr>
          <w:rFonts w:cstheme="minorHAnsi"/>
          <w:b/>
          <w:sz w:val="24"/>
          <w:szCs w:val="24"/>
        </w:rPr>
        <w:t>Action item 3.1.</w:t>
      </w:r>
      <w:r w:rsidR="00CE4459" w:rsidRPr="00894554">
        <w:rPr>
          <w:rFonts w:cstheme="minorHAnsi"/>
          <w:b/>
          <w:sz w:val="24"/>
          <w:szCs w:val="24"/>
        </w:rPr>
        <w:t>7</w:t>
      </w:r>
      <w:r w:rsidRPr="00894554">
        <w:rPr>
          <w:rFonts w:cstheme="minorHAnsi"/>
          <w:b/>
          <w:sz w:val="24"/>
          <w:szCs w:val="24"/>
        </w:rPr>
        <w:t>:</w:t>
      </w:r>
      <w:r w:rsidRPr="00894554">
        <w:rPr>
          <w:rFonts w:cstheme="minorHAnsi"/>
          <w:sz w:val="24"/>
          <w:szCs w:val="24"/>
        </w:rPr>
        <w:t xml:space="preserve">  </w:t>
      </w:r>
      <w:r w:rsidR="00CE4459" w:rsidRPr="00894554">
        <w:rPr>
          <w:rFonts w:cstheme="minorHAnsi"/>
          <w:sz w:val="24"/>
          <w:szCs w:val="24"/>
        </w:rPr>
        <w:t xml:space="preserve">Institute policy </w:t>
      </w:r>
      <w:r w:rsidR="006E36B7" w:rsidRPr="00894554">
        <w:rPr>
          <w:rFonts w:cstheme="minorHAnsi"/>
          <w:sz w:val="24"/>
          <w:szCs w:val="24"/>
        </w:rPr>
        <w:t>to guide</w:t>
      </w:r>
      <w:r w:rsidR="00CE4459" w:rsidRPr="00894554">
        <w:rPr>
          <w:rFonts w:cstheme="minorHAnsi"/>
          <w:sz w:val="24"/>
          <w:szCs w:val="24"/>
        </w:rPr>
        <w:t xml:space="preserve"> </w:t>
      </w:r>
      <w:r w:rsidRPr="00894554">
        <w:rPr>
          <w:rFonts w:cstheme="minorHAnsi"/>
          <w:sz w:val="24"/>
          <w:szCs w:val="24"/>
        </w:rPr>
        <w:t xml:space="preserve">communications </w:t>
      </w:r>
      <w:r w:rsidR="006E36B7" w:rsidRPr="00894554">
        <w:rPr>
          <w:rFonts w:cstheme="minorHAnsi"/>
          <w:sz w:val="24"/>
          <w:szCs w:val="24"/>
        </w:rPr>
        <w:t>to</w:t>
      </w:r>
      <w:r w:rsidRPr="00894554">
        <w:rPr>
          <w:rFonts w:cstheme="minorHAnsi"/>
          <w:sz w:val="24"/>
          <w:szCs w:val="24"/>
        </w:rPr>
        <w:t xml:space="preserve"> promote inclusive language, images, and environments (forms, correspondence, website, marketing materials, and publications).</w:t>
      </w:r>
      <w:r w:rsidR="00E02989" w:rsidRPr="00894554">
        <w:rPr>
          <w:rFonts w:cstheme="minorHAnsi"/>
          <w:sz w:val="24"/>
          <w:szCs w:val="24"/>
        </w:rPr>
        <w:t xml:space="preserve"> </w:t>
      </w:r>
    </w:p>
    <w:p w14:paraId="43B184E7" w14:textId="3105D11C" w:rsidR="00D15B25" w:rsidRPr="00717905" w:rsidRDefault="00717905" w:rsidP="00D15B2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17905">
        <w:rPr>
          <w:rFonts w:cstheme="minorHAnsi"/>
          <w:b/>
          <w:sz w:val="24"/>
          <w:szCs w:val="24"/>
        </w:rPr>
        <w:t>Action item 3.</w:t>
      </w:r>
      <w:r w:rsidR="00314D64" w:rsidRPr="00717905">
        <w:rPr>
          <w:rFonts w:cstheme="minorHAnsi"/>
          <w:b/>
          <w:sz w:val="24"/>
          <w:szCs w:val="24"/>
        </w:rPr>
        <w:t>1.8:</w:t>
      </w:r>
      <w:r w:rsidR="00314D64">
        <w:rPr>
          <w:rFonts w:cstheme="minorHAnsi"/>
          <w:sz w:val="24"/>
          <w:szCs w:val="24"/>
        </w:rPr>
        <w:t xml:space="preserve"> Research that involves Extension/audiences should engage Extension/population affected in planning process</w:t>
      </w:r>
      <w:r w:rsidR="00BD4963">
        <w:rPr>
          <w:rFonts w:cstheme="minorHAnsi"/>
          <w:sz w:val="24"/>
          <w:szCs w:val="24"/>
        </w:rPr>
        <w:t>.</w:t>
      </w:r>
    </w:p>
    <w:p w14:paraId="0C446611" w14:textId="77777777" w:rsidR="00D15B25" w:rsidRPr="003256F4" w:rsidRDefault="00D15B25" w:rsidP="00D15B25">
      <w:pPr>
        <w:rPr>
          <w:rFonts w:cstheme="minorHAnsi"/>
          <w:b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>Why? To set Extension up for the future.</w:t>
      </w:r>
    </w:p>
    <w:p w14:paraId="370C4CFA" w14:textId="75B06AC9" w:rsidR="00D15B25" w:rsidRPr="003256F4" w:rsidRDefault="00D15B25" w:rsidP="00D15B25">
      <w:pPr>
        <w:rPr>
          <w:rFonts w:cstheme="minorHAnsi"/>
          <w:b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 xml:space="preserve">Objective 3.2: </w:t>
      </w:r>
      <w:r w:rsidRPr="003256F4">
        <w:rPr>
          <w:rFonts w:cstheme="minorHAnsi"/>
          <w:sz w:val="24"/>
          <w:szCs w:val="24"/>
        </w:rPr>
        <w:t xml:space="preserve">Position Purdue Extension as a recognized </w:t>
      </w:r>
      <w:r w:rsidR="00F60DBE">
        <w:rPr>
          <w:rFonts w:cstheme="minorHAnsi"/>
          <w:sz w:val="24"/>
          <w:szCs w:val="24"/>
        </w:rPr>
        <w:t>collaborator</w:t>
      </w:r>
      <w:r w:rsidR="00A248AB">
        <w:rPr>
          <w:rFonts w:cstheme="minorHAnsi"/>
          <w:sz w:val="24"/>
          <w:szCs w:val="24"/>
        </w:rPr>
        <w:t xml:space="preserve"> </w:t>
      </w:r>
      <w:r w:rsidRPr="003256F4">
        <w:rPr>
          <w:rFonts w:cstheme="minorHAnsi"/>
          <w:sz w:val="24"/>
          <w:szCs w:val="24"/>
        </w:rPr>
        <w:t xml:space="preserve">in </w:t>
      </w:r>
      <w:r w:rsidR="00F60DBE">
        <w:rPr>
          <w:rFonts w:cstheme="minorHAnsi"/>
          <w:sz w:val="24"/>
          <w:szCs w:val="24"/>
        </w:rPr>
        <w:t>Ex</w:t>
      </w:r>
      <w:r w:rsidRPr="003256F4">
        <w:rPr>
          <w:rFonts w:cstheme="minorHAnsi"/>
          <w:sz w:val="24"/>
          <w:szCs w:val="24"/>
        </w:rPr>
        <w:t>tension System Diversity, Equity, and Inclusion initiatives</w:t>
      </w:r>
      <w:r w:rsidR="00E02989">
        <w:rPr>
          <w:rFonts w:cstheme="minorHAnsi"/>
          <w:sz w:val="24"/>
          <w:szCs w:val="24"/>
        </w:rPr>
        <w:t xml:space="preserve"> </w:t>
      </w:r>
      <w:r w:rsidR="00E02989" w:rsidRPr="00717905">
        <w:rPr>
          <w:rFonts w:cstheme="minorHAnsi"/>
          <w:sz w:val="24"/>
          <w:szCs w:val="24"/>
        </w:rPr>
        <w:t>by 2025</w:t>
      </w:r>
      <w:r w:rsidR="00D16A76">
        <w:rPr>
          <w:rFonts w:cstheme="minorHAnsi"/>
          <w:sz w:val="24"/>
          <w:szCs w:val="24"/>
        </w:rPr>
        <w:t>.</w:t>
      </w:r>
      <w:r w:rsidRPr="00E02989">
        <w:rPr>
          <w:rFonts w:cstheme="minorHAnsi"/>
          <w:sz w:val="24"/>
          <w:szCs w:val="24"/>
        </w:rPr>
        <w:t xml:space="preserve"> </w:t>
      </w:r>
      <w:r w:rsidR="007A69C2" w:rsidRPr="00E02989">
        <w:rPr>
          <w:rFonts w:cstheme="minorHAnsi"/>
          <w:sz w:val="24"/>
          <w:szCs w:val="24"/>
        </w:rPr>
        <w:t xml:space="preserve">(This is </w:t>
      </w:r>
      <w:r w:rsidR="007A69C2" w:rsidRPr="00E02989">
        <w:rPr>
          <w:rFonts w:cstheme="minorHAnsi"/>
          <w:b/>
          <w:sz w:val="24"/>
          <w:szCs w:val="24"/>
        </w:rPr>
        <w:t xml:space="preserve">how </w:t>
      </w:r>
      <w:r w:rsidR="007A69C2" w:rsidRPr="00E02989">
        <w:rPr>
          <w:rFonts w:cstheme="minorHAnsi"/>
          <w:sz w:val="24"/>
          <w:szCs w:val="24"/>
        </w:rPr>
        <w:t>we do our work)</w:t>
      </w:r>
    </w:p>
    <w:p w14:paraId="4E2F0AC0" w14:textId="77777777" w:rsidR="00717905" w:rsidRDefault="00D15B25" w:rsidP="00D15B25">
      <w:pPr>
        <w:rPr>
          <w:rFonts w:cstheme="minorHAnsi"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lastRenderedPageBreak/>
        <w:t>Indicators:</w:t>
      </w:r>
      <w:r w:rsidRPr="003256F4">
        <w:rPr>
          <w:rFonts w:cstheme="minorHAnsi"/>
          <w:sz w:val="24"/>
          <w:szCs w:val="24"/>
        </w:rPr>
        <w:t xml:space="preserve"> </w:t>
      </w:r>
    </w:p>
    <w:p w14:paraId="75F116FA" w14:textId="468EE1AF" w:rsidR="00D15B25" w:rsidRPr="003256F4" w:rsidRDefault="00D15B25" w:rsidP="00D15B25">
      <w:pPr>
        <w:rPr>
          <w:rFonts w:cstheme="minorHAnsi"/>
          <w:sz w:val="24"/>
          <w:szCs w:val="24"/>
        </w:rPr>
      </w:pPr>
      <w:r w:rsidRPr="003256F4">
        <w:rPr>
          <w:rFonts w:cstheme="minorHAnsi"/>
          <w:sz w:val="24"/>
          <w:szCs w:val="24"/>
        </w:rPr>
        <w:t xml:space="preserve">Purdue Extension will have 5-7 focused </w:t>
      </w:r>
      <w:r w:rsidR="00E02989">
        <w:rPr>
          <w:rFonts w:cstheme="minorHAnsi"/>
          <w:sz w:val="24"/>
          <w:szCs w:val="24"/>
        </w:rPr>
        <w:t xml:space="preserve">nationally recognized </w:t>
      </w:r>
      <w:r w:rsidRPr="003256F4">
        <w:rPr>
          <w:rFonts w:cstheme="minorHAnsi"/>
          <w:sz w:val="24"/>
          <w:szCs w:val="24"/>
        </w:rPr>
        <w:t xml:space="preserve">subject matter experts in DEI, who </w:t>
      </w:r>
      <w:r w:rsidR="00A248AB">
        <w:rPr>
          <w:rFonts w:cstheme="minorHAnsi"/>
          <w:sz w:val="24"/>
          <w:szCs w:val="24"/>
        </w:rPr>
        <w:t>collaborate in</w:t>
      </w:r>
      <w:r w:rsidRPr="003256F4">
        <w:rPr>
          <w:rFonts w:cstheme="minorHAnsi"/>
          <w:sz w:val="24"/>
          <w:szCs w:val="24"/>
        </w:rPr>
        <w:t xml:space="preserve"> efforts to select and create content for trainings, present at conferences, lead and assess impact across program areas</w:t>
      </w:r>
      <w:r w:rsidR="00F60DBE">
        <w:rPr>
          <w:rFonts w:cstheme="minorHAnsi"/>
          <w:sz w:val="24"/>
          <w:szCs w:val="24"/>
        </w:rPr>
        <w:t>.</w:t>
      </w:r>
    </w:p>
    <w:p w14:paraId="3D0B660A" w14:textId="08C7E906" w:rsidR="00D15B25" w:rsidRPr="003256F4" w:rsidRDefault="00D15B25" w:rsidP="00D15B25">
      <w:pPr>
        <w:rPr>
          <w:rFonts w:cstheme="minorHAnsi"/>
          <w:sz w:val="24"/>
          <w:szCs w:val="24"/>
        </w:rPr>
      </w:pPr>
      <w:r w:rsidRPr="003256F4">
        <w:rPr>
          <w:rFonts w:cstheme="minorHAnsi"/>
          <w:sz w:val="24"/>
          <w:szCs w:val="24"/>
        </w:rPr>
        <w:t>Purdue Extension’s organizational development change process towards a more inclusive system will be documented and shared at national leadership conferences</w:t>
      </w:r>
      <w:r w:rsidR="00836249">
        <w:rPr>
          <w:rFonts w:cstheme="minorHAnsi"/>
          <w:sz w:val="24"/>
          <w:szCs w:val="24"/>
        </w:rPr>
        <w:t>.</w:t>
      </w:r>
    </w:p>
    <w:p w14:paraId="01832DB0" w14:textId="5DD7E562" w:rsidR="004008E9" w:rsidRPr="004008E9" w:rsidRDefault="00D15B25" w:rsidP="0089455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>Action item 3.2.1</w:t>
      </w:r>
      <w:r w:rsidRPr="003256F4">
        <w:rPr>
          <w:rFonts w:cstheme="minorHAnsi"/>
          <w:sz w:val="24"/>
          <w:szCs w:val="24"/>
        </w:rPr>
        <w:t xml:space="preserve"> Purdue Extension will create at least one DEI expert position that will be responsible for the implementation and evaluation of the DEI plan.</w:t>
      </w:r>
      <w:r w:rsidR="00CE4459">
        <w:rPr>
          <w:rFonts w:cstheme="minorHAnsi"/>
          <w:sz w:val="24"/>
          <w:szCs w:val="24"/>
        </w:rPr>
        <w:t xml:space="preserve"> </w:t>
      </w:r>
    </w:p>
    <w:p w14:paraId="46AFB503" w14:textId="300FD7D3" w:rsidR="00CE4459" w:rsidRPr="00CE4459" w:rsidRDefault="00D15B25" w:rsidP="00CE445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>Action item 3.2.2</w:t>
      </w:r>
      <w:r w:rsidRPr="003256F4">
        <w:rPr>
          <w:rFonts w:cstheme="minorHAnsi"/>
          <w:sz w:val="24"/>
          <w:szCs w:val="24"/>
        </w:rPr>
        <w:t xml:space="preserve"> </w:t>
      </w:r>
      <w:r w:rsidR="00CE4459">
        <w:rPr>
          <w:rFonts w:cstheme="minorHAnsi"/>
          <w:sz w:val="24"/>
          <w:szCs w:val="24"/>
        </w:rPr>
        <w:t xml:space="preserve">Each program area designates </w:t>
      </w:r>
      <w:r w:rsidR="00A66F46">
        <w:rPr>
          <w:rFonts w:cstheme="minorHAnsi"/>
          <w:sz w:val="24"/>
          <w:szCs w:val="24"/>
        </w:rPr>
        <w:t xml:space="preserve">at least </w:t>
      </w:r>
      <w:r w:rsidR="00CE4459">
        <w:rPr>
          <w:rFonts w:cstheme="minorHAnsi"/>
          <w:sz w:val="24"/>
          <w:szCs w:val="24"/>
        </w:rPr>
        <w:t>2 specialists</w:t>
      </w:r>
      <w:r w:rsidR="004008E9">
        <w:rPr>
          <w:rFonts w:cstheme="minorHAnsi"/>
          <w:sz w:val="24"/>
          <w:szCs w:val="24"/>
        </w:rPr>
        <w:t xml:space="preserve"> (or other % designate</w:t>
      </w:r>
      <w:r w:rsidR="00BD4963">
        <w:rPr>
          <w:rFonts w:cstheme="minorHAnsi"/>
          <w:sz w:val="24"/>
          <w:szCs w:val="24"/>
        </w:rPr>
        <w:t>d position/title: 3-year fellow</w:t>
      </w:r>
      <w:r w:rsidR="004008E9">
        <w:rPr>
          <w:rFonts w:cstheme="minorHAnsi"/>
          <w:sz w:val="24"/>
          <w:szCs w:val="24"/>
        </w:rPr>
        <w:t>)</w:t>
      </w:r>
      <w:r w:rsidR="00CE4459">
        <w:rPr>
          <w:rFonts w:cstheme="minorHAnsi"/>
          <w:sz w:val="24"/>
          <w:szCs w:val="24"/>
        </w:rPr>
        <w:t xml:space="preserve"> with specific subject matter expertise in d</w:t>
      </w:r>
      <w:r w:rsidR="00894554">
        <w:rPr>
          <w:rFonts w:cstheme="minorHAnsi"/>
          <w:sz w:val="24"/>
          <w:szCs w:val="24"/>
        </w:rPr>
        <w:t>iversity, equity, and inclusion.</w:t>
      </w:r>
    </w:p>
    <w:p w14:paraId="116CF635" w14:textId="414575E5" w:rsidR="00D15B25" w:rsidRPr="003256F4" w:rsidRDefault="00D15B25" w:rsidP="00D15B2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>Action item 3.2.3</w:t>
      </w:r>
      <w:r w:rsidRPr="003256F4">
        <w:rPr>
          <w:rFonts w:cstheme="minorHAnsi"/>
          <w:sz w:val="24"/>
          <w:szCs w:val="24"/>
        </w:rPr>
        <w:t xml:space="preserve"> Increase the impact of the National Diversity Conference</w:t>
      </w:r>
      <w:r w:rsidR="003E3462">
        <w:rPr>
          <w:rFonts w:cstheme="minorHAnsi"/>
          <w:sz w:val="24"/>
          <w:szCs w:val="24"/>
        </w:rPr>
        <w:t>.</w:t>
      </w:r>
    </w:p>
    <w:p w14:paraId="2E47F94B" w14:textId="1B6BC02E" w:rsidR="00D15B25" w:rsidRPr="003256F4" w:rsidRDefault="00D15B25" w:rsidP="003E3462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 xml:space="preserve">Action item 3.2.4 </w:t>
      </w:r>
      <w:r w:rsidRPr="003256F4">
        <w:rPr>
          <w:rFonts w:cstheme="minorHAnsi"/>
          <w:sz w:val="24"/>
          <w:szCs w:val="24"/>
        </w:rPr>
        <w:t xml:space="preserve">Support and provide </w:t>
      </w:r>
      <w:r w:rsidR="00A248AB">
        <w:rPr>
          <w:rFonts w:cstheme="minorHAnsi"/>
          <w:sz w:val="24"/>
          <w:szCs w:val="24"/>
        </w:rPr>
        <w:t>content and resources</w:t>
      </w:r>
      <w:r w:rsidRPr="003256F4">
        <w:rPr>
          <w:rFonts w:cstheme="minorHAnsi"/>
          <w:sz w:val="24"/>
          <w:szCs w:val="24"/>
        </w:rPr>
        <w:t xml:space="preserve"> to eXtension Diversity, Equity, and Inclusion workgroup, Extension Committee on Operations and Policy, National 4-H DEI</w:t>
      </w:r>
      <w:r w:rsidR="003E3462">
        <w:rPr>
          <w:rFonts w:cstheme="minorHAnsi"/>
          <w:sz w:val="24"/>
          <w:szCs w:val="24"/>
        </w:rPr>
        <w:t xml:space="preserve"> (</w:t>
      </w:r>
      <w:r w:rsidR="003E3462" w:rsidRPr="003E3462">
        <w:rPr>
          <w:rFonts w:cstheme="minorHAnsi"/>
          <w:sz w:val="24"/>
          <w:szCs w:val="24"/>
        </w:rPr>
        <w:t>4-H PLGW Access, Equity and Belonging</w:t>
      </w:r>
      <w:r w:rsidR="003E3462">
        <w:rPr>
          <w:rFonts w:cstheme="minorHAnsi"/>
          <w:sz w:val="24"/>
          <w:szCs w:val="24"/>
        </w:rPr>
        <w:t xml:space="preserve">), </w:t>
      </w:r>
      <w:r w:rsidRPr="003256F4">
        <w:rPr>
          <w:rFonts w:cstheme="minorHAnsi"/>
          <w:sz w:val="24"/>
          <w:szCs w:val="24"/>
        </w:rPr>
        <w:t>and other national initiatives</w:t>
      </w:r>
      <w:r w:rsidR="00F60DBE">
        <w:rPr>
          <w:rFonts w:cstheme="minorHAnsi"/>
          <w:sz w:val="24"/>
          <w:szCs w:val="24"/>
        </w:rPr>
        <w:t>.</w:t>
      </w:r>
      <w:r w:rsidRPr="003256F4">
        <w:rPr>
          <w:rFonts w:cstheme="minorHAnsi"/>
          <w:sz w:val="24"/>
          <w:szCs w:val="24"/>
        </w:rPr>
        <w:t xml:space="preserve"> </w:t>
      </w:r>
    </w:p>
    <w:p w14:paraId="4561475F" w14:textId="0BFD9337" w:rsidR="00D15B25" w:rsidRPr="003256F4" w:rsidRDefault="000F1A15" w:rsidP="00D15B25">
      <w:pPr>
        <w:rPr>
          <w:rFonts w:cstheme="minorHAnsi"/>
          <w:b/>
          <w:sz w:val="24"/>
          <w:szCs w:val="24"/>
        </w:rPr>
      </w:pPr>
      <w:r w:rsidRPr="003256F4">
        <w:rPr>
          <w:rFonts w:cstheme="minorHAnsi"/>
          <w:b/>
          <w:sz w:val="24"/>
          <w:szCs w:val="24"/>
        </w:rPr>
        <w:t>Objective</w:t>
      </w:r>
      <w:r w:rsidR="00D15B25" w:rsidRPr="003256F4">
        <w:rPr>
          <w:rFonts w:cstheme="minorHAnsi"/>
          <w:b/>
          <w:sz w:val="24"/>
          <w:szCs w:val="24"/>
        </w:rPr>
        <w:t xml:space="preserve"> 3.3:</w:t>
      </w:r>
      <w:r w:rsidR="00D15B25" w:rsidRPr="003256F4">
        <w:rPr>
          <w:rFonts w:cstheme="minorHAnsi"/>
          <w:sz w:val="24"/>
          <w:szCs w:val="24"/>
        </w:rPr>
        <w:t xml:space="preserve">  Expand DEI topical training to community partners</w:t>
      </w:r>
      <w:r w:rsidR="00D16A76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7A69C2">
        <w:rPr>
          <w:rFonts w:cstheme="minorHAnsi"/>
          <w:sz w:val="24"/>
          <w:szCs w:val="24"/>
        </w:rPr>
        <w:t xml:space="preserve"> (This is </w:t>
      </w:r>
      <w:r w:rsidR="007A69C2" w:rsidRPr="00E02989">
        <w:rPr>
          <w:rFonts w:cstheme="minorHAnsi"/>
          <w:b/>
          <w:sz w:val="24"/>
          <w:szCs w:val="24"/>
        </w:rPr>
        <w:t>what</w:t>
      </w:r>
      <w:r w:rsidR="007A69C2">
        <w:rPr>
          <w:rFonts w:cstheme="minorHAnsi"/>
          <w:sz w:val="24"/>
          <w:szCs w:val="24"/>
        </w:rPr>
        <w:t xml:space="preserve"> we teach=content)</w:t>
      </w:r>
    </w:p>
    <w:p w14:paraId="71A6F18F" w14:textId="191F4CE6" w:rsidR="007A69C2" w:rsidRPr="005F4719" w:rsidRDefault="00D15B25" w:rsidP="005F471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F4719">
        <w:rPr>
          <w:rFonts w:cstheme="minorHAnsi"/>
          <w:b/>
          <w:sz w:val="24"/>
          <w:szCs w:val="24"/>
        </w:rPr>
        <w:t>Action 3.3.1</w:t>
      </w:r>
      <w:r w:rsidRPr="005F4719">
        <w:rPr>
          <w:rFonts w:cstheme="minorHAnsi"/>
          <w:sz w:val="24"/>
          <w:szCs w:val="24"/>
        </w:rPr>
        <w:t xml:space="preserve"> Develop </w:t>
      </w:r>
      <w:r w:rsidR="003E3462">
        <w:rPr>
          <w:rFonts w:cstheme="minorHAnsi"/>
          <w:sz w:val="24"/>
          <w:szCs w:val="24"/>
        </w:rPr>
        <w:t xml:space="preserve">the </w:t>
      </w:r>
      <w:r w:rsidRPr="005F4719">
        <w:rPr>
          <w:rFonts w:cstheme="minorHAnsi"/>
          <w:sz w:val="24"/>
          <w:szCs w:val="24"/>
        </w:rPr>
        <w:t>cultural competence</w:t>
      </w:r>
      <w:r w:rsidR="003E3462">
        <w:rPr>
          <w:rFonts w:cstheme="minorHAnsi"/>
          <w:sz w:val="24"/>
          <w:szCs w:val="24"/>
        </w:rPr>
        <w:t xml:space="preserve"> of Purdue Extension</w:t>
      </w:r>
      <w:r w:rsidRPr="005F4719">
        <w:rPr>
          <w:rFonts w:cstheme="minorHAnsi"/>
          <w:sz w:val="24"/>
          <w:szCs w:val="24"/>
        </w:rPr>
        <w:t xml:space="preserve"> and expertise in all 4 program areas to teach and facilitate</w:t>
      </w:r>
      <w:r w:rsidR="00F30F95">
        <w:rPr>
          <w:rFonts w:cstheme="minorHAnsi"/>
          <w:sz w:val="24"/>
          <w:szCs w:val="24"/>
        </w:rPr>
        <w:t>.</w:t>
      </w:r>
      <w:r w:rsidRPr="005F4719">
        <w:rPr>
          <w:rFonts w:cstheme="minorHAnsi"/>
          <w:sz w:val="24"/>
          <w:szCs w:val="24"/>
        </w:rPr>
        <w:t xml:space="preserve"> </w:t>
      </w:r>
    </w:p>
    <w:p w14:paraId="3F28F289" w14:textId="7E66EBD2" w:rsidR="00D15B25" w:rsidRPr="005F4719" w:rsidRDefault="00D15B25" w:rsidP="00E91B1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5F4719">
        <w:rPr>
          <w:rFonts w:cstheme="minorHAnsi"/>
          <w:b/>
          <w:sz w:val="24"/>
          <w:szCs w:val="24"/>
        </w:rPr>
        <w:t>Action 3.3.2</w:t>
      </w:r>
      <w:r w:rsidRPr="005F4719">
        <w:rPr>
          <w:rFonts w:cstheme="minorHAnsi"/>
          <w:sz w:val="24"/>
          <w:szCs w:val="24"/>
        </w:rPr>
        <w:t xml:space="preserve"> </w:t>
      </w:r>
      <w:r w:rsidR="00807054">
        <w:rPr>
          <w:rFonts w:cstheme="minorHAnsi"/>
          <w:sz w:val="24"/>
          <w:szCs w:val="24"/>
        </w:rPr>
        <w:t>Purdue Extension will i</w:t>
      </w:r>
      <w:r w:rsidR="00E91B15" w:rsidRPr="00E91B15">
        <w:rPr>
          <w:rFonts w:cstheme="minorHAnsi"/>
          <w:sz w:val="24"/>
          <w:szCs w:val="24"/>
        </w:rPr>
        <w:t>dentify and prioritize strategic opportunities to assist partners with their diversity, equity and inclusion efforts. (Long-term)</w:t>
      </w:r>
      <w:r w:rsidR="00E91B15">
        <w:rPr>
          <w:rFonts w:cstheme="minorHAnsi"/>
          <w:sz w:val="24"/>
          <w:szCs w:val="24"/>
        </w:rPr>
        <w:t xml:space="preserve"> </w:t>
      </w:r>
    </w:p>
    <w:p w14:paraId="20ED598C" w14:textId="77777777" w:rsidR="00D15B25" w:rsidRPr="003256F4" w:rsidRDefault="00D15B25" w:rsidP="003A793B">
      <w:pPr>
        <w:ind w:left="1080"/>
        <w:rPr>
          <w:rFonts w:cstheme="minorHAnsi"/>
          <w:sz w:val="24"/>
          <w:szCs w:val="24"/>
        </w:rPr>
      </w:pPr>
    </w:p>
    <w:p w14:paraId="4C91194A" w14:textId="77777777" w:rsidR="00A27229" w:rsidRPr="003256F4" w:rsidRDefault="00A27229">
      <w:pPr>
        <w:rPr>
          <w:rFonts w:cstheme="minorHAnsi"/>
          <w:sz w:val="24"/>
          <w:szCs w:val="24"/>
        </w:rPr>
      </w:pPr>
    </w:p>
    <w:sectPr w:rsidR="00A27229" w:rsidRPr="0032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BFD840" w16cid:durableId="21FA1B4F"/>
  <w16cid:commentId w16cid:paraId="5CD7ECFC" w16cid:durableId="21FA1B50"/>
  <w16cid:commentId w16cid:paraId="62AB624D" w16cid:durableId="21FA1B51"/>
  <w16cid:commentId w16cid:paraId="6B607A0F" w16cid:durableId="21FA1B52"/>
  <w16cid:commentId w16cid:paraId="108EF0F2" w16cid:durableId="21FA2F09"/>
  <w16cid:commentId w16cid:paraId="44E7544D" w16cid:durableId="21FA3B0E"/>
  <w16cid:commentId w16cid:paraId="12A395C7" w16cid:durableId="21FA4083"/>
  <w16cid:commentId w16cid:paraId="277B42B4" w16cid:durableId="21FA29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C8B"/>
    <w:multiLevelType w:val="hybridMultilevel"/>
    <w:tmpl w:val="BA8A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546C"/>
    <w:multiLevelType w:val="hybridMultilevel"/>
    <w:tmpl w:val="8B66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E83"/>
    <w:multiLevelType w:val="hybridMultilevel"/>
    <w:tmpl w:val="B45E2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F0680"/>
    <w:multiLevelType w:val="hybridMultilevel"/>
    <w:tmpl w:val="F57E7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5817"/>
    <w:multiLevelType w:val="hybridMultilevel"/>
    <w:tmpl w:val="6E1CC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F2E60"/>
    <w:multiLevelType w:val="hybridMultilevel"/>
    <w:tmpl w:val="A55E8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71953"/>
    <w:multiLevelType w:val="hybridMultilevel"/>
    <w:tmpl w:val="2154EF2C"/>
    <w:lvl w:ilvl="0" w:tplc="27A8A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01F68"/>
    <w:multiLevelType w:val="hybridMultilevel"/>
    <w:tmpl w:val="265C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1BA7174"/>
    <w:multiLevelType w:val="hybridMultilevel"/>
    <w:tmpl w:val="9F4EF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AD71D1"/>
    <w:multiLevelType w:val="hybridMultilevel"/>
    <w:tmpl w:val="B168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61AC8"/>
    <w:multiLevelType w:val="hybridMultilevel"/>
    <w:tmpl w:val="350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B1EC7"/>
    <w:multiLevelType w:val="hybridMultilevel"/>
    <w:tmpl w:val="E6D6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5169A"/>
    <w:multiLevelType w:val="hybridMultilevel"/>
    <w:tmpl w:val="EB04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D471075"/>
    <w:multiLevelType w:val="hybridMultilevel"/>
    <w:tmpl w:val="D16227BC"/>
    <w:lvl w:ilvl="0" w:tplc="FE72E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75F15"/>
    <w:multiLevelType w:val="hybridMultilevel"/>
    <w:tmpl w:val="039A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9A"/>
    <w:rsid w:val="00040024"/>
    <w:rsid w:val="0009252A"/>
    <w:rsid w:val="0009567C"/>
    <w:rsid w:val="000B66B7"/>
    <w:rsid w:val="000F1A15"/>
    <w:rsid w:val="000F3EE6"/>
    <w:rsid w:val="00115DD3"/>
    <w:rsid w:val="0013131F"/>
    <w:rsid w:val="00181151"/>
    <w:rsid w:val="0018219A"/>
    <w:rsid w:val="00187CF1"/>
    <w:rsid w:val="001C0C2F"/>
    <w:rsid w:val="001C5F00"/>
    <w:rsid w:val="002102E8"/>
    <w:rsid w:val="002A37A9"/>
    <w:rsid w:val="002B000F"/>
    <w:rsid w:val="00314D64"/>
    <w:rsid w:val="0031690F"/>
    <w:rsid w:val="003256F4"/>
    <w:rsid w:val="003522C3"/>
    <w:rsid w:val="0036693A"/>
    <w:rsid w:val="003A793B"/>
    <w:rsid w:val="003C79CF"/>
    <w:rsid w:val="003E3462"/>
    <w:rsid w:val="003E45BA"/>
    <w:rsid w:val="003F39C8"/>
    <w:rsid w:val="004008E9"/>
    <w:rsid w:val="00483E16"/>
    <w:rsid w:val="004B3E52"/>
    <w:rsid w:val="005130C1"/>
    <w:rsid w:val="005318BC"/>
    <w:rsid w:val="005F4719"/>
    <w:rsid w:val="0063202C"/>
    <w:rsid w:val="00651C44"/>
    <w:rsid w:val="0066180F"/>
    <w:rsid w:val="006E36B7"/>
    <w:rsid w:val="00707B08"/>
    <w:rsid w:val="00717905"/>
    <w:rsid w:val="007354D8"/>
    <w:rsid w:val="007372F8"/>
    <w:rsid w:val="00776A07"/>
    <w:rsid w:val="007A69C2"/>
    <w:rsid w:val="007F0F98"/>
    <w:rsid w:val="00807054"/>
    <w:rsid w:val="00835535"/>
    <w:rsid w:val="00836249"/>
    <w:rsid w:val="00886B92"/>
    <w:rsid w:val="00894554"/>
    <w:rsid w:val="008A4AF9"/>
    <w:rsid w:val="008A5D96"/>
    <w:rsid w:val="008B1E87"/>
    <w:rsid w:val="00937D5B"/>
    <w:rsid w:val="00A248AB"/>
    <w:rsid w:val="00A27229"/>
    <w:rsid w:val="00A66F46"/>
    <w:rsid w:val="00B100CA"/>
    <w:rsid w:val="00BD4963"/>
    <w:rsid w:val="00BE5174"/>
    <w:rsid w:val="00C058F9"/>
    <w:rsid w:val="00C41B2A"/>
    <w:rsid w:val="00CA67B6"/>
    <w:rsid w:val="00CD3D9A"/>
    <w:rsid w:val="00CE1349"/>
    <w:rsid w:val="00CE4459"/>
    <w:rsid w:val="00D15B25"/>
    <w:rsid w:val="00D16A76"/>
    <w:rsid w:val="00D302C4"/>
    <w:rsid w:val="00D3665F"/>
    <w:rsid w:val="00D60374"/>
    <w:rsid w:val="00D679DA"/>
    <w:rsid w:val="00D76AE1"/>
    <w:rsid w:val="00D84C2C"/>
    <w:rsid w:val="00DC1F19"/>
    <w:rsid w:val="00DD3165"/>
    <w:rsid w:val="00E02989"/>
    <w:rsid w:val="00E12FE6"/>
    <w:rsid w:val="00E91B15"/>
    <w:rsid w:val="00EC1038"/>
    <w:rsid w:val="00F104F2"/>
    <w:rsid w:val="00F30F95"/>
    <w:rsid w:val="00F35C8A"/>
    <w:rsid w:val="00F374DA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F608"/>
  <w15:chartTrackingRefBased/>
  <w15:docId w15:val="{C76835A0-FAE9-428A-92D6-1BCCC001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Amanda J</dc:creator>
  <cp:keywords/>
  <dc:description/>
  <cp:lastModifiedBy>Anderson, Lisa M</cp:lastModifiedBy>
  <cp:revision>15</cp:revision>
  <cp:lastPrinted>2019-11-13T21:28:00Z</cp:lastPrinted>
  <dcterms:created xsi:type="dcterms:W3CDTF">2020-06-22T16:36:00Z</dcterms:created>
  <dcterms:modified xsi:type="dcterms:W3CDTF">2020-06-24T14:05:00Z</dcterms:modified>
</cp:coreProperties>
</file>