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D" w:rsidRPr="00D203F2" w:rsidRDefault="00FC12DD" w:rsidP="003D00E2">
      <w:pPr>
        <w:pStyle w:val="Heading1"/>
        <w:spacing w:after="120"/>
        <w:ind w:left="0" w:firstLine="0"/>
        <w:jc w:val="center"/>
        <w:rPr>
          <w:rFonts w:ascii="Arial" w:hAnsi="Arial" w:cs="Arial"/>
          <w:b/>
          <w:color w:val="000000"/>
          <w:sz w:val="22"/>
          <w:szCs w:val="22"/>
        </w:rPr>
      </w:pPr>
      <w:bookmarkStart w:id="0" w:name="_GoBack"/>
      <w:bookmarkEnd w:id="0"/>
      <w:r w:rsidRPr="00D203F2">
        <w:rPr>
          <w:rFonts w:ascii="Arial" w:hAnsi="Arial" w:cs="Arial"/>
          <w:b/>
          <w:color w:val="000000"/>
          <w:sz w:val="22"/>
          <w:szCs w:val="22"/>
        </w:rPr>
        <w:t xml:space="preserve">Scholarship </w:t>
      </w:r>
      <w:r w:rsidR="0037536B">
        <w:rPr>
          <w:rFonts w:ascii="Arial" w:hAnsi="Arial" w:cs="Arial"/>
          <w:b/>
          <w:color w:val="000000"/>
          <w:sz w:val="22"/>
          <w:szCs w:val="22"/>
        </w:rPr>
        <w:t>and Excellence in Extension/Engagement</w:t>
      </w:r>
    </w:p>
    <w:p w:rsidR="00FC12DD" w:rsidRPr="00FC12DD" w:rsidRDefault="00FC12DD" w:rsidP="003D00E2">
      <w:pPr>
        <w:pStyle w:val="Heading1"/>
        <w:spacing w:after="120"/>
        <w:ind w:left="0" w:firstLine="0"/>
        <w:jc w:val="center"/>
        <w:rPr>
          <w:rFonts w:ascii="Arial" w:hAnsi="Arial" w:cs="Arial"/>
          <w:color w:val="000000"/>
          <w:sz w:val="22"/>
          <w:szCs w:val="22"/>
        </w:rPr>
      </w:pPr>
      <w:r w:rsidRPr="00FC12DD">
        <w:rPr>
          <w:rFonts w:ascii="Arial" w:hAnsi="Arial" w:cs="Arial"/>
          <w:color w:val="000000"/>
          <w:sz w:val="22"/>
          <w:szCs w:val="22"/>
        </w:rPr>
        <w:t>Guidance for faculty, department heads and promotion committees</w:t>
      </w:r>
    </w:p>
    <w:p w:rsidR="00FC12DD" w:rsidRPr="00FC12DD" w:rsidRDefault="00FC12DD">
      <w:pPr>
        <w:pStyle w:val="Heading2"/>
        <w:ind w:left="0" w:firstLine="0"/>
        <w:jc w:val="center"/>
        <w:rPr>
          <w:rFonts w:ascii="Arial" w:hAnsi="Arial" w:cs="Arial"/>
          <w:color w:val="000000"/>
          <w:sz w:val="22"/>
          <w:szCs w:val="22"/>
        </w:rPr>
      </w:pPr>
      <w:r w:rsidRPr="00FC12DD">
        <w:rPr>
          <w:rFonts w:ascii="Arial" w:hAnsi="Arial" w:cs="Arial"/>
          <w:color w:val="000000"/>
          <w:sz w:val="22"/>
          <w:szCs w:val="22"/>
        </w:rPr>
        <w:t>Conceptualized by the Extension Council</w:t>
      </w:r>
    </w:p>
    <w:p w:rsidR="00FC12DD" w:rsidRDefault="00FC12DD" w:rsidP="003D00E2">
      <w:pPr>
        <w:pStyle w:val="Heading2"/>
        <w:spacing w:after="120"/>
        <w:ind w:left="0" w:firstLine="0"/>
        <w:jc w:val="center"/>
        <w:rPr>
          <w:rFonts w:ascii="Arial" w:hAnsi="Arial" w:cs="Arial"/>
          <w:color w:val="000000"/>
          <w:sz w:val="22"/>
          <w:szCs w:val="22"/>
        </w:rPr>
      </w:pPr>
      <w:r w:rsidRPr="00FC12DD">
        <w:rPr>
          <w:rFonts w:ascii="Arial" w:hAnsi="Arial" w:cs="Arial"/>
          <w:color w:val="000000"/>
          <w:sz w:val="22"/>
          <w:szCs w:val="22"/>
        </w:rPr>
        <w:t>Purdue Agriculture</w:t>
      </w:r>
    </w:p>
    <w:p w:rsidR="00FC12DD" w:rsidRPr="00FC12DD" w:rsidRDefault="003C5AB9">
      <w:pPr>
        <w:pStyle w:val="Heading2"/>
        <w:ind w:left="0" w:firstLine="0"/>
        <w:jc w:val="center"/>
        <w:rPr>
          <w:rFonts w:ascii="Arial" w:hAnsi="Arial" w:cs="Arial"/>
          <w:color w:val="000000"/>
          <w:sz w:val="22"/>
          <w:szCs w:val="22"/>
        </w:rPr>
      </w:pPr>
      <w:r>
        <w:rPr>
          <w:rFonts w:ascii="Arial" w:hAnsi="Arial" w:cs="Arial"/>
          <w:color w:val="000000"/>
          <w:sz w:val="22"/>
          <w:szCs w:val="22"/>
        </w:rPr>
        <w:t>January 23</w:t>
      </w:r>
      <w:r w:rsidR="00E565F3">
        <w:rPr>
          <w:rFonts w:ascii="Arial" w:hAnsi="Arial" w:cs="Arial"/>
          <w:color w:val="000000"/>
          <w:sz w:val="22"/>
          <w:szCs w:val="22"/>
        </w:rPr>
        <w:t>, 201</w:t>
      </w:r>
      <w:r>
        <w:rPr>
          <w:rFonts w:ascii="Arial" w:hAnsi="Arial" w:cs="Arial"/>
          <w:color w:val="000000"/>
          <w:sz w:val="22"/>
          <w:szCs w:val="22"/>
        </w:rPr>
        <w:t>1</w:t>
      </w:r>
    </w:p>
    <w:p w:rsidR="00FC12DD" w:rsidRDefault="00FC12DD" w:rsidP="00FC12DD">
      <w:pPr>
        <w:pStyle w:val="NoSpacing"/>
      </w:pPr>
    </w:p>
    <w:p w:rsidR="00BE14DE" w:rsidRDefault="00BE14DE" w:rsidP="00BE14DE">
      <w:pPr>
        <w:pStyle w:val="NoSpacing"/>
        <w:ind w:firstLine="720"/>
      </w:pPr>
      <w:r>
        <w:t xml:space="preserve">Scholarship demonstrated by </w:t>
      </w:r>
      <w:r w:rsidR="00056156">
        <w:t xml:space="preserve">academic </w:t>
      </w:r>
      <w:r>
        <w:t xml:space="preserve">works is </w:t>
      </w:r>
      <w:r w:rsidR="00324591">
        <w:t>a key</w:t>
      </w:r>
      <w:r>
        <w:t xml:space="preserve"> expectation of University faculty. Scholarship can be accomplished in all missions of the Land-Grant University</w:t>
      </w:r>
      <w:r w:rsidR="00056156">
        <w:t xml:space="preserve"> but</w:t>
      </w:r>
      <w:r>
        <w:t xml:space="preserve"> is typically </w:t>
      </w:r>
      <w:r w:rsidR="00392C2F">
        <w:t xml:space="preserve">best </w:t>
      </w:r>
      <w:r>
        <w:t>unders</w:t>
      </w:r>
      <w:r w:rsidR="00D203F2">
        <w:t>tood and accomplished</w:t>
      </w:r>
      <w:r w:rsidR="00056156">
        <w:t xml:space="preserve"> in the research/discovery paradigm</w:t>
      </w:r>
      <w:r>
        <w:t xml:space="preserve">. The scholarship of Extension/Engagement is less understood and can be a source of confusion for faculty with Extension/Engagement assignments as well as their peers who assess their scholarly progress through the promotion and tenure process. The purpose of this document is to </w:t>
      </w:r>
      <w:r w:rsidR="00056156">
        <w:t xml:space="preserve">contextualize and expand the </w:t>
      </w:r>
      <w:r>
        <w:t xml:space="preserve">understanding of scholarship and </w:t>
      </w:r>
      <w:r w:rsidR="00324591">
        <w:t xml:space="preserve">the </w:t>
      </w:r>
      <w:r>
        <w:t xml:space="preserve">scholarly works </w:t>
      </w:r>
      <w:r w:rsidR="00056156">
        <w:t>of</w:t>
      </w:r>
      <w:r>
        <w:t xml:space="preserve"> Extension/Engagement.</w:t>
      </w:r>
    </w:p>
    <w:p w:rsidR="00BE14DE" w:rsidRDefault="00BE14DE" w:rsidP="00FC12DD">
      <w:pPr>
        <w:pStyle w:val="NoSpacing"/>
      </w:pPr>
    </w:p>
    <w:p w:rsidR="000E646B" w:rsidRDefault="00324591">
      <w:pPr>
        <w:pStyle w:val="Heading2"/>
        <w:ind w:left="0" w:firstLine="720"/>
        <w:rPr>
          <w:rFonts w:ascii="Arial" w:hAnsi="Arial" w:cs="Arial"/>
          <w:color w:val="000000"/>
          <w:sz w:val="22"/>
          <w:szCs w:val="22"/>
        </w:rPr>
      </w:pPr>
      <w:r w:rsidRPr="00FC12DD">
        <w:rPr>
          <w:rFonts w:ascii="Arial" w:hAnsi="Arial" w:cs="Arial"/>
          <w:color w:val="000000"/>
          <w:sz w:val="22"/>
          <w:szCs w:val="22"/>
        </w:rPr>
        <w:t xml:space="preserve">Purdue University </w:t>
      </w:r>
      <w:r>
        <w:rPr>
          <w:rFonts w:ascii="Arial" w:hAnsi="Arial" w:cs="Arial"/>
          <w:color w:val="000000"/>
          <w:sz w:val="22"/>
          <w:szCs w:val="22"/>
        </w:rPr>
        <w:t xml:space="preserve">has clearly articulated expectations of faculty in the promotion process. </w:t>
      </w:r>
      <w:r w:rsidRPr="00FC12DD">
        <w:rPr>
          <w:rFonts w:ascii="Arial" w:hAnsi="Arial" w:cs="Arial"/>
          <w:color w:val="000000"/>
          <w:sz w:val="22"/>
          <w:szCs w:val="22"/>
        </w:rPr>
        <w:t xml:space="preserve">Provost Randy Woodson </w:t>
      </w:r>
      <w:r>
        <w:rPr>
          <w:rFonts w:ascii="Arial" w:hAnsi="Arial" w:cs="Arial"/>
          <w:color w:val="000000"/>
          <w:sz w:val="22"/>
          <w:szCs w:val="22"/>
        </w:rPr>
        <w:t>(</w:t>
      </w:r>
      <w:r w:rsidRPr="00FC12DD">
        <w:rPr>
          <w:rFonts w:ascii="Arial" w:hAnsi="Arial" w:cs="Arial"/>
          <w:color w:val="000000"/>
          <w:sz w:val="22"/>
          <w:szCs w:val="22"/>
        </w:rPr>
        <w:t>Purdue G</w:t>
      </w:r>
      <w:r>
        <w:rPr>
          <w:rFonts w:ascii="Arial" w:hAnsi="Arial" w:cs="Arial"/>
          <w:color w:val="000000"/>
          <w:sz w:val="22"/>
          <w:szCs w:val="22"/>
        </w:rPr>
        <w:t xml:space="preserve">uidelines on Faculty Promotion, </w:t>
      </w:r>
      <w:r w:rsidRPr="00FC12DD">
        <w:rPr>
          <w:rFonts w:ascii="Arial" w:hAnsi="Arial" w:cs="Arial"/>
          <w:color w:val="000000"/>
          <w:sz w:val="22"/>
          <w:szCs w:val="22"/>
        </w:rPr>
        <w:t>August 1, 2008)</w:t>
      </w:r>
      <w:r>
        <w:rPr>
          <w:rFonts w:ascii="Arial" w:hAnsi="Arial" w:cs="Arial"/>
          <w:color w:val="000000"/>
          <w:sz w:val="22"/>
          <w:szCs w:val="22"/>
        </w:rPr>
        <w:t xml:space="preserve"> </w:t>
      </w:r>
      <w:r w:rsidRPr="00FC12DD">
        <w:rPr>
          <w:rFonts w:ascii="Arial" w:hAnsi="Arial" w:cs="Arial"/>
          <w:color w:val="000000"/>
          <w:sz w:val="22"/>
          <w:szCs w:val="22"/>
        </w:rPr>
        <w:t>states:</w:t>
      </w:r>
    </w:p>
    <w:p w:rsidR="000E646B" w:rsidRDefault="00324591">
      <w:pPr>
        <w:pStyle w:val="Heading2"/>
        <w:ind w:left="360" w:hanging="3"/>
        <w:rPr>
          <w:rFonts w:ascii="Arial" w:hAnsi="Arial" w:cs="Arial"/>
          <w:color w:val="000000"/>
          <w:sz w:val="22"/>
          <w:szCs w:val="22"/>
        </w:rPr>
      </w:pPr>
      <w:r w:rsidRPr="00FC12DD">
        <w:rPr>
          <w:rFonts w:ascii="Arial" w:hAnsi="Arial" w:cs="Arial"/>
          <w:color w:val="000000"/>
          <w:sz w:val="22"/>
          <w:szCs w:val="22"/>
        </w:rPr>
        <w:t xml:space="preserve">The tasks of University faculty members are to acquire, discover, appraise, and disseminate knowledge. They should communicate this knowledge and the manner of its acquisition or discovery to their immediate community of students and scholars, to their profession, and to society at large. Service to the institution, the community, the state, and the nation constitutes an important mission of University faculty members. As an institution of higher education with a commitment to excellence and a diversity of missions, Purdue University values creative endeavor, research, and scholarship; teaching and learning in its many forms; and engagement in its many forms, including extension and outreach for example. To be considered for promotion, a faculty member should have </w:t>
      </w:r>
      <w:r w:rsidRPr="00FC12DD">
        <w:rPr>
          <w:rFonts w:ascii="Arial" w:hAnsi="Arial" w:cs="Arial"/>
          <w:b/>
          <w:bCs/>
          <w:color w:val="000000"/>
          <w:sz w:val="22"/>
          <w:szCs w:val="22"/>
        </w:rPr>
        <w:t xml:space="preserve">demonstrated excellence and scholarly productivity </w:t>
      </w:r>
      <w:r w:rsidRPr="00FC12DD">
        <w:rPr>
          <w:rFonts w:ascii="Arial" w:hAnsi="Arial" w:cs="Arial"/>
          <w:color w:val="000000"/>
          <w:sz w:val="22"/>
          <w:szCs w:val="22"/>
        </w:rPr>
        <w:t>in at least one of these areas. Ordinarily, strength should be manifest in more than one of these areas.</w:t>
      </w:r>
    </w:p>
    <w:p w:rsidR="000E646B" w:rsidRDefault="00324591">
      <w:pPr>
        <w:pStyle w:val="Heading2"/>
        <w:ind w:left="0" w:firstLine="0"/>
        <w:rPr>
          <w:rFonts w:ascii="Arial" w:hAnsi="Arial" w:cs="Arial"/>
          <w:color w:val="000000"/>
          <w:sz w:val="22"/>
          <w:szCs w:val="22"/>
        </w:rPr>
      </w:pPr>
      <w:r>
        <w:rPr>
          <w:rFonts w:ascii="Arial" w:hAnsi="Arial" w:cs="Arial"/>
          <w:color w:val="000000"/>
          <w:sz w:val="22"/>
          <w:szCs w:val="22"/>
        </w:rPr>
        <w:t>It is clear that both excellence and scholarly productivity are important expectations of Purdue faculty. Also note that engagement and Extension are specifically articulated in this message.</w:t>
      </w:r>
    </w:p>
    <w:p w:rsidR="00324591" w:rsidRPr="00FC12DD" w:rsidRDefault="00324591" w:rsidP="00FC12DD">
      <w:pPr>
        <w:pStyle w:val="NoSpacing"/>
      </w:pPr>
    </w:p>
    <w:p w:rsidR="00270E3F" w:rsidRDefault="00270E3F" w:rsidP="00B41939">
      <w:pPr>
        <w:pStyle w:val="NoSpacing"/>
        <w:ind w:firstLine="720"/>
      </w:pPr>
      <w:r>
        <w:t>Effective Extension/Engagement efforts develop products and programs that address important issues and result in changes in behavior o</w:t>
      </w:r>
      <w:r w:rsidR="008A5D9C">
        <w:t>r practice. T</w:t>
      </w:r>
      <w:r>
        <w:t xml:space="preserve">hese products and programs </w:t>
      </w:r>
      <w:r w:rsidR="008A5D9C">
        <w:t xml:space="preserve">may </w:t>
      </w:r>
      <w:r>
        <w:t>compose the scholarly works Extension specialists are expected to develop over the course of their career. Our intent is that Purdue Agriculture faculty will be successful in Extension/Engagement scholarship and program excellence, and address the needs of the people of Indiana, the U</w:t>
      </w:r>
      <w:r w:rsidR="008A5D9C">
        <w:t>.</w:t>
      </w:r>
      <w:r>
        <w:t>S</w:t>
      </w:r>
      <w:r w:rsidR="008A5D9C">
        <w:t>.</w:t>
      </w:r>
      <w:r>
        <w:t xml:space="preserve"> and the world.</w:t>
      </w:r>
    </w:p>
    <w:p w:rsidR="0037536B" w:rsidRDefault="0037536B" w:rsidP="00352DB1">
      <w:pPr>
        <w:pStyle w:val="NoSpacing"/>
      </w:pPr>
    </w:p>
    <w:p w:rsidR="00900A4A" w:rsidRPr="0037536B" w:rsidRDefault="00900A4A" w:rsidP="00352DB1">
      <w:pPr>
        <w:pStyle w:val="NoSpacing"/>
      </w:pPr>
    </w:p>
    <w:p w:rsidR="0037536B" w:rsidRPr="0037536B" w:rsidRDefault="0037536B" w:rsidP="0037536B">
      <w:pPr>
        <w:pStyle w:val="NoSpacing"/>
        <w:jc w:val="center"/>
        <w:rPr>
          <w:b/>
        </w:rPr>
      </w:pPr>
      <w:r w:rsidRPr="0037536B">
        <w:rPr>
          <w:b/>
        </w:rPr>
        <w:t>Scholarship and Excellence in Extension/Engagement</w:t>
      </w:r>
    </w:p>
    <w:p w:rsidR="00270E3F" w:rsidRDefault="00270E3F" w:rsidP="0060264E">
      <w:pPr>
        <w:pStyle w:val="NoSpacing"/>
      </w:pPr>
    </w:p>
    <w:p w:rsidR="00D94DB2" w:rsidRDefault="00D94DB2" w:rsidP="00900A4A">
      <w:pPr>
        <w:pStyle w:val="NoSpacing"/>
        <w:spacing w:after="120"/>
        <w:ind w:firstLine="720"/>
      </w:pPr>
      <w:r>
        <w:t>Extension professionals are expected to transform research-based information into products that people can use to enhance their lives or livelihood. Examples of products are publications, websites, curricula, videos</w:t>
      </w:r>
      <w:r w:rsidR="00517E15">
        <w:t>,</w:t>
      </w:r>
      <w:r>
        <w:t xml:space="preserve"> decision-support tools</w:t>
      </w:r>
      <w:r w:rsidR="00517E15">
        <w:t xml:space="preserve"> and other creative works</w:t>
      </w:r>
      <w:r>
        <w:t xml:space="preserve">. When these products are clearly based on research and their format encourages use, they may be deemed scholarly. A </w:t>
      </w:r>
      <w:r w:rsidR="008A5D9C">
        <w:t xml:space="preserve">simple </w:t>
      </w:r>
      <w:r>
        <w:t xml:space="preserve">listing of products, however, does not satisfy the definition of scholarship. These products must be provided in ways that people can </w:t>
      </w:r>
      <w:r w:rsidR="004A394D">
        <w:t>use</w:t>
      </w:r>
      <w:r>
        <w:t xml:space="preserve">. And, that </w:t>
      </w:r>
      <w:r w:rsidR="00392C2F">
        <w:t>use</w:t>
      </w:r>
      <w:r>
        <w:t xml:space="preserve"> results in learning and the confidence to choose different behaviors or practice. Consequently, Extension/Engagement scholarship, at the highest level, involves the delivery of scholarly </w:t>
      </w:r>
      <w:r>
        <w:lastRenderedPageBreak/>
        <w:t>products and a</w:t>
      </w:r>
      <w:r w:rsidR="00490533">
        <w:t xml:space="preserve"> relevant</w:t>
      </w:r>
      <w:r>
        <w:t xml:space="preserve"> assessment of the impact of that effort. With this in mind, the following statement defines Extension/Engagement scholarship:</w:t>
      </w:r>
    </w:p>
    <w:p w:rsidR="00112366" w:rsidRDefault="005B2050" w:rsidP="004A394D">
      <w:pPr>
        <w:pStyle w:val="NoSpacing"/>
        <w:spacing w:after="120"/>
        <w:ind w:left="360"/>
      </w:pPr>
      <w:r w:rsidRPr="001754E4">
        <w:rPr>
          <w:u w:val="single"/>
        </w:rPr>
        <w:t>Scholarship</w:t>
      </w:r>
      <w:r>
        <w:t xml:space="preserve"> in the Extension/Engagement context is the c</w:t>
      </w:r>
      <w:r w:rsidR="00FC12DD" w:rsidRPr="00FC12DD">
        <w:t>reation, delivery and assessment of timely, unbiased, science-based educational materials and programs that address relevant, critical and emerging issues</w:t>
      </w:r>
      <w:r w:rsidR="001567AA">
        <w:t>.</w:t>
      </w:r>
      <w:r w:rsidR="000C5929">
        <w:t xml:space="preserve"> </w:t>
      </w:r>
      <w:r w:rsidR="001567AA">
        <w:t xml:space="preserve">It should empower people in ways that </w:t>
      </w:r>
      <w:r w:rsidR="000C5929">
        <w:t xml:space="preserve">result in </w:t>
      </w:r>
      <w:r w:rsidR="00590E2F">
        <w:t>desired outcomes, informed decisions and/or improved quality of life</w:t>
      </w:r>
      <w:r w:rsidR="00FC12DD" w:rsidRPr="00FC12DD">
        <w:t>.</w:t>
      </w:r>
      <w:r w:rsidR="004A394D">
        <w:t xml:space="preserve"> </w:t>
      </w:r>
    </w:p>
    <w:p w:rsidR="00FB3EAE" w:rsidRDefault="00112366" w:rsidP="004A394D">
      <w:pPr>
        <w:pStyle w:val="NoSpacing"/>
        <w:spacing w:after="120"/>
        <w:ind w:left="360"/>
      </w:pPr>
      <w:r>
        <w:t xml:space="preserve">Note: </w:t>
      </w:r>
      <w:r w:rsidR="00FB3EAE">
        <w:t xml:space="preserve">Extension/Engagement scholarship emanating from </w:t>
      </w:r>
      <w:r w:rsidR="008251C4">
        <w:t>a highly integrated research/Extension program</w:t>
      </w:r>
      <w:r w:rsidR="00FB3EAE">
        <w:t xml:space="preserve"> is</w:t>
      </w:r>
      <w:r>
        <w:t xml:space="preserve"> particularly</w:t>
      </w:r>
      <w:r w:rsidR="00FB3EAE">
        <w:t xml:space="preserve"> noteworthy.</w:t>
      </w:r>
    </w:p>
    <w:p w:rsidR="00FC12DD" w:rsidRPr="00FC12DD" w:rsidRDefault="008F3482" w:rsidP="004A394D">
      <w:pPr>
        <w:pStyle w:val="NoSpacing"/>
      </w:pPr>
      <w:r>
        <w:t>Extension/E</w:t>
      </w:r>
      <w:r w:rsidR="005B2050">
        <w:t>ngagement programs that meet this</w:t>
      </w:r>
      <w:r>
        <w:t xml:space="preserve"> </w:t>
      </w:r>
      <w:r w:rsidR="005B2050">
        <w:t>definition</w:t>
      </w:r>
      <w:r>
        <w:t xml:space="preserve"> are considered scholarly.</w:t>
      </w:r>
      <w:r w:rsidR="00CB7891">
        <w:t xml:space="preserve"> In addition, s</w:t>
      </w:r>
      <w:r w:rsidR="00FC12DD" w:rsidRPr="00FC12DD">
        <w:t>cholarship can be demonstrated for</w:t>
      </w:r>
      <w:r w:rsidR="00CB7891">
        <w:t xml:space="preserve"> </w:t>
      </w:r>
      <w:r w:rsidR="004A394D">
        <w:t xml:space="preserve">specific </w:t>
      </w:r>
      <w:r w:rsidR="00CB7891">
        <w:t xml:space="preserve">components of Extension/Engagement programs. For example, </w:t>
      </w:r>
      <w:r w:rsidR="004A394D">
        <w:t>creative and/or innovative methods of n</w:t>
      </w:r>
      <w:r w:rsidR="00FC12DD" w:rsidRPr="00FC12DD">
        <w:t>eeds assessment</w:t>
      </w:r>
      <w:r w:rsidR="004A394D">
        <w:t>, d</w:t>
      </w:r>
      <w:r w:rsidR="00FC12DD" w:rsidRPr="00FC12DD">
        <w:t>elivery</w:t>
      </w:r>
      <w:r w:rsidR="004A394D">
        <w:t xml:space="preserve"> or assessment could be deemed scholarly.</w:t>
      </w:r>
    </w:p>
    <w:p w:rsidR="0060264E" w:rsidRDefault="0060264E" w:rsidP="0060264E">
      <w:pPr>
        <w:pStyle w:val="NoSpacing"/>
      </w:pPr>
    </w:p>
    <w:p w:rsidR="001B7F37" w:rsidRDefault="00FC12DD" w:rsidP="00D37C61">
      <w:pPr>
        <w:pStyle w:val="NoSpacing"/>
        <w:ind w:firstLine="720"/>
      </w:pPr>
      <w:r w:rsidRPr="001754E4">
        <w:rPr>
          <w:u w:val="single"/>
        </w:rPr>
        <w:t>Excellence</w:t>
      </w:r>
      <w:r w:rsidRPr="00FC12DD">
        <w:t xml:space="preserve"> is an overall measure of program effectiveness</w:t>
      </w:r>
      <w:r w:rsidR="005B2050">
        <w:t xml:space="preserve">. </w:t>
      </w:r>
      <w:r w:rsidRPr="00FC12DD">
        <w:t>The highest level of excellence is the creation of transformational learning experiences that</w:t>
      </w:r>
      <w:r w:rsidR="004A394D">
        <w:t xml:space="preserve"> are so important and so valuable that people </w:t>
      </w:r>
      <w:r w:rsidR="001567AA">
        <w:t>are empowered to make informed decisions</w:t>
      </w:r>
      <w:r w:rsidR="009A5FBE">
        <w:t xml:space="preserve"> that</w:t>
      </w:r>
      <w:r w:rsidRPr="00FC12DD">
        <w:t xml:space="preserve"> enhanced</w:t>
      </w:r>
      <w:r w:rsidR="009A5FBE">
        <w:t xml:space="preserve"> the</w:t>
      </w:r>
      <w:r w:rsidRPr="00FC12DD">
        <w:t xml:space="preserve"> public good.</w:t>
      </w:r>
      <w:r w:rsidR="004A394D">
        <w:t xml:space="preserve"> </w:t>
      </w:r>
      <w:r w:rsidRPr="00FC12DD">
        <w:t>Excellence is demonstrated by program accomplishment</w:t>
      </w:r>
      <w:r w:rsidR="005D0CDE">
        <w:t xml:space="preserve"> and impact as well as</w:t>
      </w:r>
      <w:r w:rsidR="004A394D">
        <w:t xml:space="preserve"> recognition by peers. </w:t>
      </w:r>
    </w:p>
    <w:p w:rsidR="001B7F37" w:rsidRDefault="001B7F37" w:rsidP="00D37C61">
      <w:pPr>
        <w:pStyle w:val="NoSpacing"/>
        <w:ind w:firstLine="720"/>
      </w:pPr>
    </w:p>
    <w:p w:rsidR="00995AB1" w:rsidRDefault="000372A2" w:rsidP="00D37C61">
      <w:pPr>
        <w:pStyle w:val="NoSpacing"/>
        <w:ind w:firstLine="720"/>
      </w:pPr>
      <w:r>
        <w:t>In Extension</w:t>
      </w:r>
      <w:r w:rsidR="002E1C03">
        <w:t>/Engagement</w:t>
      </w:r>
      <w:r>
        <w:t xml:space="preserve">, </w:t>
      </w:r>
      <w:r w:rsidR="001B7F37">
        <w:t>scholarship and</w:t>
      </w:r>
      <w:r>
        <w:t xml:space="preserve"> excellence </w:t>
      </w:r>
      <w:r w:rsidR="001B7F37">
        <w:t xml:space="preserve">can be demonstrated </w:t>
      </w:r>
      <w:r>
        <w:t xml:space="preserve">in a variety of ways. </w:t>
      </w:r>
      <w:r w:rsidR="00517A4E">
        <w:t xml:space="preserve">A few </w:t>
      </w:r>
      <w:r w:rsidR="004A394D">
        <w:t>examples include</w:t>
      </w:r>
      <w:r w:rsidR="00995AB1">
        <w:t>:</w:t>
      </w:r>
    </w:p>
    <w:p w:rsidR="00590E2F" w:rsidRDefault="00590E2F" w:rsidP="00A26482">
      <w:pPr>
        <w:pStyle w:val="NoSpacing"/>
        <w:numPr>
          <w:ilvl w:val="0"/>
          <w:numId w:val="35"/>
        </w:numPr>
      </w:pPr>
      <w:r>
        <w:t>Publication of appropriate, peer-reviewed products that impact target specific audiences (</w:t>
      </w:r>
      <w:r w:rsidR="005742FE">
        <w:t>Extension</w:t>
      </w:r>
      <w:r>
        <w:t xml:space="preserve"> journals, web-based information and decision-making tools, books, numbered </w:t>
      </w:r>
      <w:r w:rsidR="005742FE">
        <w:t>Extension</w:t>
      </w:r>
      <w:r>
        <w:t xml:space="preserve"> publications, etc.).</w:t>
      </w:r>
    </w:p>
    <w:p w:rsidR="00590E2F" w:rsidRDefault="00590E2F" w:rsidP="00A26482">
      <w:pPr>
        <w:pStyle w:val="NoSpacing"/>
        <w:numPr>
          <w:ilvl w:val="0"/>
          <w:numId w:val="35"/>
        </w:numPr>
      </w:pPr>
      <w:r>
        <w:t>Technology transfer tools that provide demonstrated value to targeted clientele (newsletters, blogs, websites, etc.).</w:t>
      </w:r>
    </w:p>
    <w:p w:rsidR="00590E2F" w:rsidRDefault="00590E2F" w:rsidP="00A26482">
      <w:pPr>
        <w:pStyle w:val="NoSpacing"/>
        <w:numPr>
          <w:ilvl w:val="0"/>
          <w:numId w:val="35"/>
        </w:numPr>
      </w:pPr>
      <w:r>
        <w:t xml:space="preserve">Innovation and creativity when developing and delivering </w:t>
      </w:r>
      <w:r w:rsidR="005742FE">
        <w:t>Extension</w:t>
      </w:r>
      <w:r>
        <w:t xml:space="preserve"> programs that promote informed decisions.</w:t>
      </w:r>
    </w:p>
    <w:p w:rsidR="00517A4E" w:rsidRDefault="00517A4E" w:rsidP="00A26482">
      <w:pPr>
        <w:pStyle w:val="NoSpacing"/>
        <w:numPr>
          <w:ilvl w:val="0"/>
          <w:numId w:val="35"/>
        </w:numPr>
      </w:pPr>
      <w:r>
        <w:t>Funding (grants, fee revenue, donations) appropriate to the project or target audience.</w:t>
      </w:r>
    </w:p>
    <w:p w:rsidR="00995AB1" w:rsidRDefault="00392C2F" w:rsidP="00A26482">
      <w:pPr>
        <w:pStyle w:val="NoSpacing"/>
        <w:numPr>
          <w:ilvl w:val="0"/>
          <w:numId w:val="35"/>
        </w:numPr>
      </w:pPr>
      <w:r>
        <w:t xml:space="preserve">Project or program collaboration </w:t>
      </w:r>
      <w:r w:rsidR="00490533">
        <w:t xml:space="preserve">that demonstrate impact </w:t>
      </w:r>
      <w:r>
        <w:t>at regional, national or international levels</w:t>
      </w:r>
    </w:p>
    <w:p w:rsidR="00995AB1" w:rsidRDefault="00995AB1" w:rsidP="00A26482">
      <w:pPr>
        <w:pStyle w:val="NoSpacing"/>
        <w:numPr>
          <w:ilvl w:val="0"/>
          <w:numId w:val="35"/>
        </w:numPr>
      </w:pPr>
      <w:r>
        <w:t>Adoption of program materials by others (state-wide and nationally/internationally)</w:t>
      </w:r>
    </w:p>
    <w:p w:rsidR="00995AB1" w:rsidRDefault="008A5D9C" w:rsidP="00A26482">
      <w:pPr>
        <w:pStyle w:val="NoSpacing"/>
        <w:numPr>
          <w:ilvl w:val="0"/>
          <w:numId w:val="35"/>
        </w:numPr>
      </w:pPr>
      <w:r>
        <w:t>Presentations, in</w:t>
      </w:r>
      <w:r w:rsidR="00995AB1">
        <w:t xml:space="preserve">vited </w:t>
      </w:r>
      <w:r>
        <w:t xml:space="preserve">by peers or clientele, </w:t>
      </w:r>
      <w:r w:rsidR="00995AB1">
        <w:t xml:space="preserve">at </w:t>
      </w:r>
      <w:r>
        <w:t xml:space="preserve">state, </w:t>
      </w:r>
      <w:r w:rsidR="00995AB1">
        <w:t xml:space="preserve">regional, national or international </w:t>
      </w:r>
      <w:r w:rsidR="000E646B">
        <w:t>venues</w:t>
      </w:r>
      <w:r w:rsidR="008251C4">
        <w:t xml:space="preserve"> (appropriate to rank)</w:t>
      </w:r>
    </w:p>
    <w:p w:rsidR="00392C2F" w:rsidRDefault="00392C2F" w:rsidP="00A26482">
      <w:pPr>
        <w:pStyle w:val="NoSpacing"/>
        <w:numPr>
          <w:ilvl w:val="0"/>
          <w:numId w:val="35"/>
        </w:numPr>
      </w:pPr>
      <w:r>
        <w:t>Invited publications or review articles</w:t>
      </w:r>
    </w:p>
    <w:p w:rsidR="00995AB1" w:rsidRDefault="00A26482" w:rsidP="00A26482">
      <w:pPr>
        <w:pStyle w:val="NoSpacing"/>
        <w:numPr>
          <w:ilvl w:val="0"/>
          <w:numId w:val="35"/>
        </w:numPr>
      </w:pPr>
      <w:r>
        <w:t>Re</w:t>
      </w:r>
      <w:r w:rsidR="00392C2F">
        <w:t>gional/national/international leadership</w:t>
      </w:r>
    </w:p>
    <w:p w:rsidR="00392C2F" w:rsidRDefault="00392C2F" w:rsidP="00A26482">
      <w:pPr>
        <w:pStyle w:val="NoSpacing"/>
        <w:numPr>
          <w:ilvl w:val="0"/>
          <w:numId w:val="35"/>
        </w:numPr>
      </w:pPr>
      <w:r>
        <w:t>Grant review panels</w:t>
      </w:r>
    </w:p>
    <w:p w:rsidR="00392C2F" w:rsidRDefault="00392C2F" w:rsidP="00A26482">
      <w:pPr>
        <w:pStyle w:val="NoSpacing"/>
        <w:numPr>
          <w:ilvl w:val="0"/>
          <w:numId w:val="35"/>
        </w:numPr>
      </w:pPr>
      <w:r>
        <w:t>Editorial boards</w:t>
      </w:r>
    </w:p>
    <w:p w:rsidR="008251C4" w:rsidRPr="00FC12DD" w:rsidRDefault="008251C4" w:rsidP="00A26482">
      <w:pPr>
        <w:pStyle w:val="NoSpacing"/>
        <w:numPr>
          <w:ilvl w:val="0"/>
          <w:numId w:val="35"/>
        </w:numPr>
      </w:pPr>
      <w:r>
        <w:t>Awards and recognition</w:t>
      </w:r>
    </w:p>
    <w:p w:rsidR="00352DB1" w:rsidRDefault="00352DB1" w:rsidP="00392C2F">
      <w:pPr>
        <w:pStyle w:val="NoSpacing"/>
        <w:rPr>
          <w:b/>
        </w:rPr>
      </w:pPr>
      <w:r>
        <w:t xml:space="preserve">Extension/Engagement faculty who pay attention </w:t>
      </w:r>
      <w:r w:rsidRPr="00FC12DD">
        <w:t xml:space="preserve">to the key elements of Extension/Engagement programming </w:t>
      </w:r>
      <w:r>
        <w:t>should enhance their</w:t>
      </w:r>
      <w:r w:rsidRPr="00FC12DD">
        <w:t xml:space="preserve"> program effectiveness and </w:t>
      </w:r>
      <w:r>
        <w:t>have</w:t>
      </w:r>
      <w:r w:rsidRPr="00FC12DD">
        <w:t xml:space="preserve"> a framework to document accomplishments.</w:t>
      </w:r>
      <w:r>
        <w:t xml:space="preserve"> </w:t>
      </w:r>
      <w:r w:rsidRPr="00FC12DD">
        <w:t xml:space="preserve">Promotion documents that </w:t>
      </w:r>
      <w:r>
        <w:t xml:space="preserve">clearly </w:t>
      </w:r>
      <w:r w:rsidRPr="00FC12DD">
        <w:t>describe process and scholarship provide a sound basis for the assessment of excellence.</w:t>
      </w:r>
      <w:r>
        <w:t xml:space="preserve"> </w:t>
      </w:r>
    </w:p>
    <w:p w:rsidR="00B97CB2" w:rsidRDefault="00B97CB2" w:rsidP="005D0CDE">
      <w:pPr>
        <w:pStyle w:val="NoSpacing"/>
      </w:pPr>
    </w:p>
    <w:p w:rsidR="00900A4A" w:rsidRPr="00B97CB2" w:rsidRDefault="00900A4A" w:rsidP="005D0CDE">
      <w:pPr>
        <w:pStyle w:val="NoSpacing"/>
      </w:pPr>
    </w:p>
    <w:p w:rsidR="001B7F37" w:rsidRPr="00EC27D3" w:rsidRDefault="001B7F37" w:rsidP="001B7F37">
      <w:pPr>
        <w:pStyle w:val="NoSpacing"/>
        <w:jc w:val="center"/>
        <w:rPr>
          <w:b/>
        </w:rPr>
      </w:pPr>
      <w:r>
        <w:rPr>
          <w:b/>
        </w:rPr>
        <w:t xml:space="preserve">Extension/Engagement </w:t>
      </w:r>
      <w:r w:rsidR="00D47CE9">
        <w:rPr>
          <w:b/>
        </w:rPr>
        <w:t>S</w:t>
      </w:r>
      <w:r>
        <w:rPr>
          <w:b/>
        </w:rPr>
        <w:t xml:space="preserve">ection of a </w:t>
      </w:r>
      <w:r w:rsidR="00D47CE9">
        <w:rPr>
          <w:b/>
        </w:rPr>
        <w:t>P</w:t>
      </w:r>
      <w:r>
        <w:rPr>
          <w:b/>
        </w:rPr>
        <w:t xml:space="preserve">romotion </w:t>
      </w:r>
      <w:r w:rsidR="00D47CE9">
        <w:rPr>
          <w:b/>
        </w:rPr>
        <w:t>D</w:t>
      </w:r>
      <w:r w:rsidRPr="00EC27D3">
        <w:rPr>
          <w:b/>
        </w:rPr>
        <w:t>ocument</w:t>
      </w:r>
    </w:p>
    <w:p w:rsidR="001B7F37" w:rsidRDefault="001B7F37" w:rsidP="001B7F37">
      <w:pPr>
        <w:pStyle w:val="NoSpacing"/>
      </w:pPr>
    </w:p>
    <w:p w:rsidR="001B7F37" w:rsidRPr="00FC12DD" w:rsidRDefault="001B7F37" w:rsidP="00D47CE9">
      <w:pPr>
        <w:pStyle w:val="NoSpacing"/>
        <w:spacing w:after="120"/>
        <w:ind w:firstLine="720"/>
      </w:pPr>
      <w:r w:rsidRPr="00FC12DD">
        <w:t xml:space="preserve">A promotion document is an opportunity for the faculty candidate to </w:t>
      </w:r>
      <w:r>
        <w:t>clearly communicate</w:t>
      </w:r>
      <w:r w:rsidRPr="00FC12DD">
        <w:t xml:space="preserve"> </w:t>
      </w:r>
      <w:r>
        <w:t xml:space="preserve">scholarship and </w:t>
      </w:r>
      <w:r w:rsidRPr="00FC12DD">
        <w:t>program excellence</w:t>
      </w:r>
      <w:r>
        <w:t>.</w:t>
      </w:r>
      <w:r w:rsidRPr="00FC12DD">
        <w:t xml:space="preserve"> </w:t>
      </w:r>
      <w:r w:rsidR="008953E0">
        <w:t>A</w:t>
      </w:r>
      <w:r w:rsidR="008953E0" w:rsidRPr="00FC12DD">
        <w:t xml:space="preserve"> simple </w:t>
      </w:r>
      <w:r w:rsidR="008953E0">
        <w:t>list</w:t>
      </w:r>
      <w:r w:rsidR="008953E0" w:rsidRPr="00FC12DD">
        <w:t xml:space="preserve"> of outputs </w:t>
      </w:r>
      <w:r w:rsidR="008953E0">
        <w:t xml:space="preserve">(publications, workshops, websites, </w:t>
      </w:r>
      <w:r w:rsidR="008953E0">
        <w:lastRenderedPageBreak/>
        <w:t xml:space="preserve">etc.) </w:t>
      </w:r>
      <w:r w:rsidR="00CD337E">
        <w:t>doe</w:t>
      </w:r>
      <w:r w:rsidR="008953E0" w:rsidRPr="00FC12DD">
        <w:t>s not effective</w:t>
      </w:r>
      <w:r w:rsidR="00CD337E">
        <w:t>ly</w:t>
      </w:r>
      <w:r w:rsidR="008953E0">
        <w:t xml:space="preserve"> communicat</w:t>
      </w:r>
      <w:r w:rsidR="00CD337E">
        <w:t>e</w:t>
      </w:r>
      <w:r w:rsidR="008953E0" w:rsidRPr="00FC12DD">
        <w:t xml:space="preserve"> </w:t>
      </w:r>
      <w:r w:rsidR="008953E0">
        <w:t xml:space="preserve">Extension/Engagement scholarship and </w:t>
      </w:r>
      <w:r w:rsidR="008953E0" w:rsidRPr="00FC12DD">
        <w:t>program excellence.</w:t>
      </w:r>
      <w:r w:rsidR="008953E0">
        <w:t xml:space="preserve"> Members of primary or area promotion committees may </w:t>
      </w:r>
      <w:r w:rsidRPr="00FC12DD">
        <w:t xml:space="preserve">not </w:t>
      </w:r>
      <w:r w:rsidR="008953E0">
        <w:t xml:space="preserve">be </w:t>
      </w:r>
      <w:r w:rsidRPr="00FC12DD">
        <w:t>familiar with Extension/Engagement work</w:t>
      </w:r>
      <w:r w:rsidR="008953E0">
        <w:t>.</w:t>
      </w:r>
      <w:r>
        <w:t xml:space="preserve"> </w:t>
      </w:r>
      <w:r w:rsidR="008953E0">
        <w:t xml:space="preserve">It is the candidate’s responsibility to communicate a clear and compelling story that describes the issue, the strategy, the accomplishment and the impact of their work. </w:t>
      </w:r>
      <w:r w:rsidR="007C265B">
        <w:t xml:space="preserve">Promotion documents that do not communicate program impact are unacceptable. </w:t>
      </w:r>
      <w:r>
        <w:t>T</w:t>
      </w:r>
      <w:r w:rsidRPr="00FC12DD">
        <w:t xml:space="preserve">he following sections </w:t>
      </w:r>
      <w:r>
        <w:t xml:space="preserve">can </w:t>
      </w:r>
      <w:r w:rsidRPr="00FC12DD">
        <w:t xml:space="preserve">provide valuable evidence of </w:t>
      </w:r>
      <w:r w:rsidR="008953E0">
        <w:t>scholarship</w:t>
      </w:r>
      <w:r>
        <w:t xml:space="preserve"> </w:t>
      </w:r>
      <w:r w:rsidRPr="00FC12DD">
        <w:t>in Extension/Engagement pr</w:t>
      </w:r>
      <w:r>
        <w:t>ogramming</w:t>
      </w:r>
      <w:r w:rsidR="008953E0">
        <w:t xml:space="preserve"> and</w:t>
      </w:r>
      <w:r>
        <w:t xml:space="preserve"> help the candidate “tell their story”:</w:t>
      </w:r>
    </w:p>
    <w:tbl>
      <w:tblPr>
        <w:tblStyle w:val="TableGrid"/>
        <w:tblW w:w="0" w:type="auto"/>
        <w:tblInd w:w="468" w:type="dxa"/>
        <w:tblLook w:val="04A0" w:firstRow="1" w:lastRow="0" w:firstColumn="1" w:lastColumn="0" w:noHBand="0" w:noVBand="1"/>
      </w:tblPr>
      <w:tblGrid>
        <w:gridCol w:w="3978"/>
        <w:gridCol w:w="4878"/>
      </w:tblGrid>
      <w:tr w:rsidR="00C356BC" w:rsidRPr="00C356BC" w:rsidTr="00CD337E">
        <w:tc>
          <w:tcPr>
            <w:tcW w:w="3978" w:type="dxa"/>
          </w:tcPr>
          <w:p w:rsidR="00C356BC" w:rsidRPr="00D47CE9" w:rsidRDefault="00C356BC" w:rsidP="00C356BC">
            <w:pPr>
              <w:pStyle w:val="NoSpacing"/>
              <w:rPr>
                <w:b/>
              </w:rPr>
            </w:pPr>
            <w:r w:rsidRPr="00D47CE9">
              <w:rPr>
                <w:b/>
              </w:rPr>
              <w:t>Section in the document:</w:t>
            </w:r>
          </w:p>
        </w:tc>
        <w:tc>
          <w:tcPr>
            <w:tcW w:w="4878" w:type="dxa"/>
          </w:tcPr>
          <w:p w:rsidR="00C356BC" w:rsidRPr="00D47CE9" w:rsidRDefault="00BC2FFA" w:rsidP="00BC2FFA">
            <w:pPr>
              <w:pStyle w:val="NoSpacing"/>
              <w:rPr>
                <w:b/>
              </w:rPr>
            </w:pPr>
            <w:r>
              <w:rPr>
                <w:b/>
              </w:rPr>
              <w:t>Q</w:t>
            </w:r>
            <w:r w:rsidR="00C356BC" w:rsidRPr="00D47CE9">
              <w:rPr>
                <w:b/>
              </w:rPr>
              <w:t>uestion</w:t>
            </w:r>
            <w:r w:rsidR="00D47CE9" w:rsidRPr="00D47CE9">
              <w:rPr>
                <w:b/>
              </w:rPr>
              <w:t xml:space="preserve"> or </w:t>
            </w:r>
            <w:r>
              <w:rPr>
                <w:b/>
              </w:rPr>
              <w:t xml:space="preserve">point to be </w:t>
            </w:r>
            <w:r w:rsidR="00D47CE9" w:rsidRPr="00D47CE9">
              <w:rPr>
                <w:b/>
              </w:rPr>
              <w:t>address</w:t>
            </w:r>
            <w:r>
              <w:rPr>
                <w:b/>
              </w:rPr>
              <w:t>ed</w:t>
            </w:r>
            <w:r w:rsidR="00C356BC" w:rsidRPr="00D47CE9">
              <w:rPr>
                <w:b/>
              </w:rPr>
              <w:t>:</w:t>
            </w:r>
          </w:p>
        </w:tc>
      </w:tr>
      <w:tr w:rsidR="00C356BC" w:rsidRPr="00C356BC" w:rsidTr="00CD337E">
        <w:tc>
          <w:tcPr>
            <w:tcW w:w="3978" w:type="dxa"/>
          </w:tcPr>
          <w:p w:rsidR="00C356BC" w:rsidRPr="00C356BC" w:rsidRDefault="00C356BC" w:rsidP="00EF3719">
            <w:pPr>
              <w:pStyle w:val="NoSpacing"/>
              <w:numPr>
                <w:ilvl w:val="0"/>
                <w:numId w:val="43"/>
              </w:numPr>
              <w:ind w:left="522"/>
            </w:pPr>
            <w:r w:rsidRPr="00C356BC">
              <w:t>Issue identification</w:t>
            </w:r>
          </w:p>
        </w:tc>
        <w:tc>
          <w:tcPr>
            <w:tcW w:w="4878" w:type="dxa"/>
          </w:tcPr>
          <w:p w:rsidR="00C356BC" w:rsidRPr="00C356BC" w:rsidRDefault="00C356BC" w:rsidP="00D47CE9">
            <w:pPr>
              <w:pStyle w:val="NoSpacing"/>
              <w:ind w:left="162"/>
            </w:pPr>
            <w:r>
              <w:t>W</w:t>
            </w:r>
            <w:r w:rsidRPr="00C356BC">
              <w:t>hy is this issue important?</w:t>
            </w:r>
          </w:p>
        </w:tc>
      </w:tr>
      <w:tr w:rsidR="00C356BC" w:rsidRPr="00C356BC" w:rsidTr="00CD337E">
        <w:tc>
          <w:tcPr>
            <w:tcW w:w="3978" w:type="dxa"/>
          </w:tcPr>
          <w:p w:rsidR="00C356BC" w:rsidRPr="00C356BC" w:rsidRDefault="00C356BC" w:rsidP="00EF3719">
            <w:pPr>
              <w:pStyle w:val="NoSpacing"/>
              <w:numPr>
                <w:ilvl w:val="0"/>
                <w:numId w:val="43"/>
              </w:numPr>
              <w:ind w:left="522"/>
            </w:pPr>
            <w:r w:rsidRPr="00C356BC">
              <w:t>Review of the science</w:t>
            </w:r>
          </w:p>
        </w:tc>
        <w:tc>
          <w:tcPr>
            <w:tcW w:w="4878" w:type="dxa"/>
          </w:tcPr>
          <w:p w:rsidR="00C356BC" w:rsidRPr="00C356BC" w:rsidRDefault="00C356BC" w:rsidP="00D47CE9">
            <w:pPr>
              <w:pStyle w:val="NoSpacing"/>
              <w:ind w:left="162"/>
            </w:pPr>
            <w:r>
              <w:t>W</w:t>
            </w:r>
            <w:r w:rsidRPr="00C356BC">
              <w:t xml:space="preserve">hat </w:t>
            </w:r>
            <w:r>
              <w:t xml:space="preserve">science </w:t>
            </w:r>
            <w:r w:rsidRPr="00C356BC">
              <w:t>is available to underpin this effort or what gaps need to be addressed by research?</w:t>
            </w:r>
          </w:p>
        </w:tc>
      </w:tr>
      <w:tr w:rsidR="00C356BC" w:rsidRPr="00C356BC" w:rsidTr="00CD337E">
        <w:tc>
          <w:tcPr>
            <w:tcW w:w="3978" w:type="dxa"/>
          </w:tcPr>
          <w:p w:rsidR="00C356BC" w:rsidRPr="00C356BC" w:rsidRDefault="00C356BC" w:rsidP="00EF3719">
            <w:pPr>
              <w:pStyle w:val="NoSpacing"/>
              <w:numPr>
                <w:ilvl w:val="0"/>
                <w:numId w:val="43"/>
              </w:numPr>
              <w:ind w:left="522"/>
            </w:pPr>
            <w:r w:rsidRPr="00C356BC">
              <w:t>Statement of objectives or hypotheses with outcomes clearly identified</w:t>
            </w:r>
          </w:p>
        </w:tc>
        <w:tc>
          <w:tcPr>
            <w:tcW w:w="4878" w:type="dxa"/>
          </w:tcPr>
          <w:p w:rsidR="00C356BC" w:rsidRPr="00C356BC" w:rsidRDefault="00C356BC" w:rsidP="00D47CE9">
            <w:pPr>
              <w:pStyle w:val="NoSpacing"/>
              <w:ind w:left="162"/>
            </w:pPr>
            <w:r>
              <w:t>What is the intended result of this work?</w:t>
            </w:r>
          </w:p>
        </w:tc>
      </w:tr>
      <w:tr w:rsidR="00C356BC" w:rsidRPr="00C356BC" w:rsidTr="00CD337E">
        <w:tc>
          <w:tcPr>
            <w:tcW w:w="3978" w:type="dxa"/>
          </w:tcPr>
          <w:p w:rsidR="00C356BC" w:rsidRPr="00C356BC" w:rsidRDefault="00C356BC" w:rsidP="00EF3719">
            <w:pPr>
              <w:pStyle w:val="NoSpacing"/>
              <w:numPr>
                <w:ilvl w:val="0"/>
                <w:numId w:val="43"/>
              </w:numPr>
              <w:ind w:left="522"/>
            </w:pPr>
            <w:r w:rsidRPr="00C356BC">
              <w:t>Educational products developed or enhanced</w:t>
            </w:r>
          </w:p>
        </w:tc>
        <w:tc>
          <w:tcPr>
            <w:tcW w:w="4878" w:type="dxa"/>
          </w:tcPr>
          <w:p w:rsidR="00C356BC" w:rsidRPr="00C356BC" w:rsidRDefault="00C356BC" w:rsidP="00D47CE9">
            <w:pPr>
              <w:pStyle w:val="NoSpacing"/>
              <w:ind w:left="162"/>
            </w:pPr>
            <w:r>
              <w:t>What creativity or innovation can be demonstrated?</w:t>
            </w:r>
          </w:p>
        </w:tc>
      </w:tr>
      <w:tr w:rsidR="00C356BC" w:rsidRPr="00C356BC" w:rsidTr="00CD337E">
        <w:tc>
          <w:tcPr>
            <w:tcW w:w="3978" w:type="dxa"/>
          </w:tcPr>
          <w:p w:rsidR="00C356BC" w:rsidRPr="00C356BC" w:rsidRDefault="00C356BC" w:rsidP="00EF3719">
            <w:pPr>
              <w:pStyle w:val="NoSpacing"/>
              <w:numPr>
                <w:ilvl w:val="0"/>
                <w:numId w:val="43"/>
              </w:numPr>
              <w:ind w:left="522"/>
            </w:pPr>
            <w:r w:rsidRPr="00C356BC">
              <w:t>Resources acquired</w:t>
            </w:r>
          </w:p>
        </w:tc>
        <w:tc>
          <w:tcPr>
            <w:tcW w:w="4878" w:type="dxa"/>
          </w:tcPr>
          <w:p w:rsidR="00C356BC" w:rsidRPr="00C356BC" w:rsidRDefault="00D47CE9" w:rsidP="00D47CE9">
            <w:pPr>
              <w:pStyle w:val="NoSpacing"/>
              <w:ind w:left="162"/>
            </w:pPr>
            <w:r>
              <w:t>Demonstrate entrepreneurism in developing and delivering programs.</w:t>
            </w:r>
          </w:p>
        </w:tc>
      </w:tr>
      <w:tr w:rsidR="00C356BC" w:rsidRPr="00C356BC" w:rsidTr="00CD337E">
        <w:tc>
          <w:tcPr>
            <w:tcW w:w="3978" w:type="dxa"/>
          </w:tcPr>
          <w:p w:rsidR="00C356BC" w:rsidRPr="00C356BC" w:rsidRDefault="00C356BC" w:rsidP="00EF3719">
            <w:pPr>
              <w:pStyle w:val="NoSpacing"/>
              <w:numPr>
                <w:ilvl w:val="0"/>
                <w:numId w:val="43"/>
              </w:numPr>
              <w:ind w:left="522"/>
            </w:pPr>
            <w:r w:rsidRPr="00C356BC">
              <w:t>Delivery methods</w:t>
            </w:r>
          </w:p>
        </w:tc>
        <w:tc>
          <w:tcPr>
            <w:tcW w:w="4878" w:type="dxa"/>
          </w:tcPr>
          <w:p w:rsidR="00C356BC" w:rsidRPr="00C356BC" w:rsidRDefault="00D47CE9" w:rsidP="00D47CE9">
            <w:pPr>
              <w:pStyle w:val="NoSpacing"/>
              <w:ind w:left="162"/>
            </w:pPr>
            <w:r>
              <w:t>W</w:t>
            </w:r>
            <w:r w:rsidR="00C356BC" w:rsidRPr="00C356BC">
              <w:t>hy was this method selected?</w:t>
            </w:r>
          </w:p>
        </w:tc>
      </w:tr>
      <w:tr w:rsidR="00C356BC" w:rsidRPr="00C356BC" w:rsidTr="00CD337E">
        <w:tc>
          <w:tcPr>
            <w:tcW w:w="3978" w:type="dxa"/>
          </w:tcPr>
          <w:p w:rsidR="00C356BC" w:rsidRPr="00C356BC" w:rsidRDefault="00C356BC" w:rsidP="00EF3719">
            <w:pPr>
              <w:pStyle w:val="NoSpacing"/>
              <w:numPr>
                <w:ilvl w:val="0"/>
                <w:numId w:val="43"/>
              </w:numPr>
              <w:ind w:left="522"/>
            </w:pPr>
            <w:r w:rsidRPr="00C356BC">
              <w:t>Effectiveness evidenced by impact assessment</w:t>
            </w:r>
          </w:p>
        </w:tc>
        <w:tc>
          <w:tcPr>
            <w:tcW w:w="4878" w:type="dxa"/>
          </w:tcPr>
          <w:p w:rsidR="00C356BC" w:rsidRPr="00C356BC" w:rsidRDefault="00D47CE9" w:rsidP="00D47CE9">
            <w:pPr>
              <w:pStyle w:val="NoSpacing"/>
              <w:ind w:left="162"/>
            </w:pPr>
            <w:r>
              <w:t>Did this work make a difference for the target audience?</w:t>
            </w:r>
          </w:p>
        </w:tc>
      </w:tr>
    </w:tbl>
    <w:p w:rsidR="001B7F37" w:rsidRPr="00FC12DD" w:rsidRDefault="001B7F37" w:rsidP="00D47CE9">
      <w:pPr>
        <w:pStyle w:val="NoSpacing"/>
        <w:spacing w:before="120"/>
      </w:pPr>
      <w:r w:rsidRPr="00FC12DD">
        <w:t>Keep in mind that this document is an opportunity to demonstrate scholarship and accomplishment such that program excellence is evident.</w:t>
      </w:r>
    </w:p>
    <w:p w:rsidR="001B7F37" w:rsidRDefault="001B7F37" w:rsidP="001B7F37">
      <w:pPr>
        <w:pStyle w:val="Heading2"/>
        <w:ind w:left="540" w:hanging="540"/>
        <w:rPr>
          <w:rFonts w:ascii="Arial" w:hAnsi="Arial" w:cs="Arial"/>
          <w:color w:val="000000"/>
          <w:sz w:val="22"/>
          <w:szCs w:val="22"/>
        </w:rPr>
      </w:pPr>
    </w:p>
    <w:p w:rsidR="001B7F37" w:rsidRDefault="001B7F37" w:rsidP="001B7F37">
      <w:pPr>
        <w:pStyle w:val="NoSpacing"/>
      </w:pPr>
      <w:r>
        <w:t>Letters:</w:t>
      </w:r>
    </w:p>
    <w:p w:rsidR="001B7F37" w:rsidRPr="008E3354" w:rsidRDefault="001B7F37" w:rsidP="001B7F37">
      <w:pPr>
        <w:pStyle w:val="NoSpacing"/>
        <w:ind w:left="360"/>
      </w:pPr>
      <w:r>
        <w:t xml:space="preserve">Letters from peers will be solicited by the Department Head per College of Agriculture guidelines. Additional letters from clientele or partner organizations that document the impact of the faculty candidate’s work on the organization can be included </w:t>
      </w:r>
      <w:r w:rsidR="008953E0">
        <w:t xml:space="preserve">in the document </w:t>
      </w:r>
      <w:r>
        <w:t>as evidence of effectiveness.</w:t>
      </w:r>
    </w:p>
    <w:p w:rsidR="000E646B" w:rsidRDefault="000E646B" w:rsidP="00904EA3">
      <w:pPr>
        <w:spacing w:after="0" w:line="240" w:lineRule="auto"/>
      </w:pPr>
    </w:p>
    <w:sectPr w:rsidR="000E646B" w:rsidSect="00C93158">
      <w:head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15" w:rsidRDefault="00517E15" w:rsidP="008C486A">
      <w:pPr>
        <w:spacing w:after="0" w:line="240" w:lineRule="auto"/>
      </w:pPr>
      <w:r>
        <w:separator/>
      </w:r>
    </w:p>
  </w:endnote>
  <w:endnote w:type="continuationSeparator" w:id="0">
    <w:p w:rsidR="00517E15" w:rsidRDefault="00517E15" w:rsidP="008C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15" w:rsidRDefault="00517E15" w:rsidP="008C486A">
      <w:pPr>
        <w:spacing w:after="0" w:line="240" w:lineRule="auto"/>
      </w:pPr>
      <w:r>
        <w:separator/>
      </w:r>
    </w:p>
  </w:footnote>
  <w:footnote w:type="continuationSeparator" w:id="0">
    <w:p w:rsidR="00517E15" w:rsidRDefault="00517E15" w:rsidP="008C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15" w:rsidRDefault="00026B1C">
    <w:pPr>
      <w:pStyle w:val="Header"/>
      <w:jc w:val="right"/>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D3"/>
    <w:multiLevelType w:val="hybridMultilevel"/>
    <w:tmpl w:val="3B4E91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6B099F"/>
    <w:multiLevelType w:val="hybridMultilevel"/>
    <w:tmpl w:val="B920A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EA32DD"/>
    <w:multiLevelType w:val="hybridMultilevel"/>
    <w:tmpl w:val="09DA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2239C"/>
    <w:multiLevelType w:val="hybridMultilevel"/>
    <w:tmpl w:val="9E0C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F1FB8"/>
    <w:multiLevelType w:val="hybridMultilevel"/>
    <w:tmpl w:val="010A2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A5ED4"/>
    <w:multiLevelType w:val="hybridMultilevel"/>
    <w:tmpl w:val="BF90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A7889"/>
    <w:multiLevelType w:val="hybridMultilevel"/>
    <w:tmpl w:val="4B7C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D6AD5"/>
    <w:multiLevelType w:val="hybridMultilevel"/>
    <w:tmpl w:val="771E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8B3084"/>
    <w:multiLevelType w:val="hybridMultilevel"/>
    <w:tmpl w:val="00202C3C"/>
    <w:lvl w:ilvl="0" w:tplc="99281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122BE1"/>
    <w:multiLevelType w:val="hybridMultilevel"/>
    <w:tmpl w:val="14A0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542B6"/>
    <w:multiLevelType w:val="hybridMultilevel"/>
    <w:tmpl w:val="15A234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904ADD"/>
    <w:multiLevelType w:val="hybridMultilevel"/>
    <w:tmpl w:val="2F9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D0540"/>
    <w:multiLevelType w:val="hybridMultilevel"/>
    <w:tmpl w:val="45C8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16918"/>
    <w:multiLevelType w:val="hybridMultilevel"/>
    <w:tmpl w:val="F95A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A64B7"/>
    <w:multiLevelType w:val="hybridMultilevel"/>
    <w:tmpl w:val="1A44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A7EA5"/>
    <w:multiLevelType w:val="hybridMultilevel"/>
    <w:tmpl w:val="C45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20BAA"/>
    <w:multiLevelType w:val="hybridMultilevel"/>
    <w:tmpl w:val="38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63944"/>
    <w:multiLevelType w:val="hybridMultilevel"/>
    <w:tmpl w:val="3D0EB6AA"/>
    <w:lvl w:ilvl="0" w:tplc="04090001">
      <w:start w:val="1"/>
      <w:numFmt w:val="bullet"/>
      <w:lvlText w:val=""/>
      <w:lvlJc w:val="left"/>
      <w:pPr>
        <w:tabs>
          <w:tab w:val="num" w:pos="720"/>
        </w:tabs>
        <w:ind w:left="720" w:hanging="360"/>
      </w:pPr>
      <w:rPr>
        <w:rFonts w:ascii="Symbol" w:hAnsi="Symbol" w:hint="default"/>
      </w:rPr>
    </w:lvl>
    <w:lvl w:ilvl="1" w:tplc="B8669B8E" w:tentative="1">
      <w:start w:val="1"/>
      <w:numFmt w:val="bullet"/>
      <w:lvlText w:val="•"/>
      <w:lvlJc w:val="left"/>
      <w:pPr>
        <w:tabs>
          <w:tab w:val="num" w:pos="1440"/>
        </w:tabs>
        <w:ind w:left="1440" w:hanging="360"/>
      </w:pPr>
      <w:rPr>
        <w:rFonts w:ascii="Arial" w:hAnsi="Arial" w:hint="default"/>
      </w:rPr>
    </w:lvl>
    <w:lvl w:ilvl="2" w:tplc="2AAEB44E" w:tentative="1">
      <w:start w:val="1"/>
      <w:numFmt w:val="bullet"/>
      <w:lvlText w:val="•"/>
      <w:lvlJc w:val="left"/>
      <w:pPr>
        <w:tabs>
          <w:tab w:val="num" w:pos="2160"/>
        </w:tabs>
        <w:ind w:left="2160" w:hanging="360"/>
      </w:pPr>
      <w:rPr>
        <w:rFonts w:ascii="Arial" w:hAnsi="Arial" w:hint="default"/>
      </w:rPr>
    </w:lvl>
    <w:lvl w:ilvl="3" w:tplc="BCD029C0" w:tentative="1">
      <w:start w:val="1"/>
      <w:numFmt w:val="bullet"/>
      <w:lvlText w:val="•"/>
      <w:lvlJc w:val="left"/>
      <w:pPr>
        <w:tabs>
          <w:tab w:val="num" w:pos="2880"/>
        </w:tabs>
        <w:ind w:left="2880" w:hanging="360"/>
      </w:pPr>
      <w:rPr>
        <w:rFonts w:ascii="Arial" w:hAnsi="Arial" w:hint="default"/>
      </w:rPr>
    </w:lvl>
    <w:lvl w:ilvl="4" w:tplc="F4064C20" w:tentative="1">
      <w:start w:val="1"/>
      <w:numFmt w:val="bullet"/>
      <w:lvlText w:val="•"/>
      <w:lvlJc w:val="left"/>
      <w:pPr>
        <w:tabs>
          <w:tab w:val="num" w:pos="3600"/>
        </w:tabs>
        <w:ind w:left="3600" w:hanging="360"/>
      </w:pPr>
      <w:rPr>
        <w:rFonts w:ascii="Arial" w:hAnsi="Arial" w:hint="default"/>
      </w:rPr>
    </w:lvl>
    <w:lvl w:ilvl="5" w:tplc="CDA02386" w:tentative="1">
      <w:start w:val="1"/>
      <w:numFmt w:val="bullet"/>
      <w:lvlText w:val="•"/>
      <w:lvlJc w:val="left"/>
      <w:pPr>
        <w:tabs>
          <w:tab w:val="num" w:pos="4320"/>
        </w:tabs>
        <w:ind w:left="4320" w:hanging="360"/>
      </w:pPr>
      <w:rPr>
        <w:rFonts w:ascii="Arial" w:hAnsi="Arial" w:hint="default"/>
      </w:rPr>
    </w:lvl>
    <w:lvl w:ilvl="6" w:tplc="179ACCA6" w:tentative="1">
      <w:start w:val="1"/>
      <w:numFmt w:val="bullet"/>
      <w:lvlText w:val="•"/>
      <w:lvlJc w:val="left"/>
      <w:pPr>
        <w:tabs>
          <w:tab w:val="num" w:pos="5040"/>
        </w:tabs>
        <w:ind w:left="5040" w:hanging="360"/>
      </w:pPr>
      <w:rPr>
        <w:rFonts w:ascii="Arial" w:hAnsi="Arial" w:hint="default"/>
      </w:rPr>
    </w:lvl>
    <w:lvl w:ilvl="7" w:tplc="939A0F7E" w:tentative="1">
      <w:start w:val="1"/>
      <w:numFmt w:val="bullet"/>
      <w:lvlText w:val="•"/>
      <w:lvlJc w:val="left"/>
      <w:pPr>
        <w:tabs>
          <w:tab w:val="num" w:pos="5760"/>
        </w:tabs>
        <w:ind w:left="5760" w:hanging="360"/>
      </w:pPr>
      <w:rPr>
        <w:rFonts w:ascii="Arial" w:hAnsi="Arial" w:hint="default"/>
      </w:rPr>
    </w:lvl>
    <w:lvl w:ilvl="8" w:tplc="A810F274" w:tentative="1">
      <w:start w:val="1"/>
      <w:numFmt w:val="bullet"/>
      <w:lvlText w:val="•"/>
      <w:lvlJc w:val="left"/>
      <w:pPr>
        <w:tabs>
          <w:tab w:val="num" w:pos="6480"/>
        </w:tabs>
        <w:ind w:left="6480" w:hanging="360"/>
      </w:pPr>
      <w:rPr>
        <w:rFonts w:ascii="Arial" w:hAnsi="Arial" w:hint="default"/>
      </w:rPr>
    </w:lvl>
  </w:abstractNum>
  <w:abstractNum w:abstractNumId="18">
    <w:nsid w:val="30DD4DD1"/>
    <w:multiLevelType w:val="hybridMultilevel"/>
    <w:tmpl w:val="366A0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BC3B30"/>
    <w:multiLevelType w:val="hybridMultilevel"/>
    <w:tmpl w:val="B7D0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6C3F61"/>
    <w:multiLevelType w:val="hybridMultilevel"/>
    <w:tmpl w:val="44D86078"/>
    <w:lvl w:ilvl="0" w:tplc="04090001">
      <w:start w:val="1"/>
      <w:numFmt w:val="bullet"/>
      <w:lvlText w:val=""/>
      <w:lvlJc w:val="left"/>
      <w:pPr>
        <w:tabs>
          <w:tab w:val="num" w:pos="720"/>
        </w:tabs>
        <w:ind w:left="720" w:hanging="360"/>
      </w:pPr>
      <w:rPr>
        <w:rFonts w:ascii="Symbol" w:hAnsi="Symbol" w:hint="default"/>
      </w:rPr>
    </w:lvl>
    <w:lvl w:ilvl="1" w:tplc="90F20722" w:tentative="1">
      <w:start w:val="1"/>
      <w:numFmt w:val="bullet"/>
      <w:lvlText w:val="•"/>
      <w:lvlJc w:val="left"/>
      <w:pPr>
        <w:tabs>
          <w:tab w:val="num" w:pos="1440"/>
        </w:tabs>
        <w:ind w:left="1440" w:hanging="360"/>
      </w:pPr>
      <w:rPr>
        <w:rFonts w:ascii="Arial" w:hAnsi="Arial" w:hint="default"/>
      </w:rPr>
    </w:lvl>
    <w:lvl w:ilvl="2" w:tplc="15360FE0" w:tentative="1">
      <w:start w:val="1"/>
      <w:numFmt w:val="bullet"/>
      <w:lvlText w:val="•"/>
      <w:lvlJc w:val="left"/>
      <w:pPr>
        <w:tabs>
          <w:tab w:val="num" w:pos="2160"/>
        </w:tabs>
        <w:ind w:left="2160" w:hanging="360"/>
      </w:pPr>
      <w:rPr>
        <w:rFonts w:ascii="Arial" w:hAnsi="Arial" w:hint="default"/>
      </w:rPr>
    </w:lvl>
    <w:lvl w:ilvl="3" w:tplc="5F34D394" w:tentative="1">
      <w:start w:val="1"/>
      <w:numFmt w:val="bullet"/>
      <w:lvlText w:val="•"/>
      <w:lvlJc w:val="left"/>
      <w:pPr>
        <w:tabs>
          <w:tab w:val="num" w:pos="2880"/>
        </w:tabs>
        <w:ind w:left="2880" w:hanging="360"/>
      </w:pPr>
      <w:rPr>
        <w:rFonts w:ascii="Arial" w:hAnsi="Arial" w:hint="default"/>
      </w:rPr>
    </w:lvl>
    <w:lvl w:ilvl="4" w:tplc="77B0FD30" w:tentative="1">
      <w:start w:val="1"/>
      <w:numFmt w:val="bullet"/>
      <w:lvlText w:val="•"/>
      <w:lvlJc w:val="left"/>
      <w:pPr>
        <w:tabs>
          <w:tab w:val="num" w:pos="3600"/>
        </w:tabs>
        <w:ind w:left="3600" w:hanging="360"/>
      </w:pPr>
      <w:rPr>
        <w:rFonts w:ascii="Arial" w:hAnsi="Arial" w:hint="default"/>
      </w:rPr>
    </w:lvl>
    <w:lvl w:ilvl="5" w:tplc="C2247B6C" w:tentative="1">
      <w:start w:val="1"/>
      <w:numFmt w:val="bullet"/>
      <w:lvlText w:val="•"/>
      <w:lvlJc w:val="left"/>
      <w:pPr>
        <w:tabs>
          <w:tab w:val="num" w:pos="4320"/>
        </w:tabs>
        <w:ind w:left="4320" w:hanging="360"/>
      </w:pPr>
      <w:rPr>
        <w:rFonts w:ascii="Arial" w:hAnsi="Arial" w:hint="default"/>
      </w:rPr>
    </w:lvl>
    <w:lvl w:ilvl="6" w:tplc="4388376C" w:tentative="1">
      <w:start w:val="1"/>
      <w:numFmt w:val="bullet"/>
      <w:lvlText w:val="•"/>
      <w:lvlJc w:val="left"/>
      <w:pPr>
        <w:tabs>
          <w:tab w:val="num" w:pos="5040"/>
        </w:tabs>
        <w:ind w:left="5040" w:hanging="360"/>
      </w:pPr>
      <w:rPr>
        <w:rFonts w:ascii="Arial" w:hAnsi="Arial" w:hint="default"/>
      </w:rPr>
    </w:lvl>
    <w:lvl w:ilvl="7" w:tplc="7BF2517A" w:tentative="1">
      <w:start w:val="1"/>
      <w:numFmt w:val="bullet"/>
      <w:lvlText w:val="•"/>
      <w:lvlJc w:val="left"/>
      <w:pPr>
        <w:tabs>
          <w:tab w:val="num" w:pos="5760"/>
        </w:tabs>
        <w:ind w:left="5760" w:hanging="360"/>
      </w:pPr>
      <w:rPr>
        <w:rFonts w:ascii="Arial" w:hAnsi="Arial" w:hint="default"/>
      </w:rPr>
    </w:lvl>
    <w:lvl w:ilvl="8" w:tplc="313EA2F6" w:tentative="1">
      <w:start w:val="1"/>
      <w:numFmt w:val="bullet"/>
      <w:lvlText w:val="•"/>
      <w:lvlJc w:val="left"/>
      <w:pPr>
        <w:tabs>
          <w:tab w:val="num" w:pos="6480"/>
        </w:tabs>
        <w:ind w:left="6480" w:hanging="360"/>
      </w:pPr>
      <w:rPr>
        <w:rFonts w:ascii="Arial" w:hAnsi="Arial" w:hint="default"/>
      </w:rPr>
    </w:lvl>
  </w:abstractNum>
  <w:abstractNum w:abstractNumId="21">
    <w:nsid w:val="3FE27D50"/>
    <w:multiLevelType w:val="hybridMultilevel"/>
    <w:tmpl w:val="6E9A7EC2"/>
    <w:lvl w:ilvl="0" w:tplc="04090001">
      <w:start w:val="1"/>
      <w:numFmt w:val="bullet"/>
      <w:lvlText w:val=""/>
      <w:lvlJc w:val="left"/>
      <w:pPr>
        <w:tabs>
          <w:tab w:val="num" w:pos="720"/>
        </w:tabs>
        <w:ind w:left="720" w:hanging="360"/>
      </w:pPr>
      <w:rPr>
        <w:rFonts w:ascii="Symbol" w:hAnsi="Symbol" w:hint="default"/>
      </w:rPr>
    </w:lvl>
    <w:lvl w:ilvl="1" w:tplc="DCF08EB0" w:tentative="1">
      <w:start w:val="1"/>
      <w:numFmt w:val="bullet"/>
      <w:lvlText w:val="•"/>
      <w:lvlJc w:val="left"/>
      <w:pPr>
        <w:tabs>
          <w:tab w:val="num" w:pos="1440"/>
        </w:tabs>
        <w:ind w:left="1440" w:hanging="360"/>
      </w:pPr>
      <w:rPr>
        <w:rFonts w:ascii="Arial" w:hAnsi="Arial" w:hint="default"/>
      </w:rPr>
    </w:lvl>
    <w:lvl w:ilvl="2" w:tplc="753A9CBA" w:tentative="1">
      <w:start w:val="1"/>
      <w:numFmt w:val="bullet"/>
      <w:lvlText w:val="•"/>
      <w:lvlJc w:val="left"/>
      <w:pPr>
        <w:tabs>
          <w:tab w:val="num" w:pos="2160"/>
        </w:tabs>
        <w:ind w:left="2160" w:hanging="360"/>
      </w:pPr>
      <w:rPr>
        <w:rFonts w:ascii="Arial" w:hAnsi="Arial" w:hint="default"/>
      </w:rPr>
    </w:lvl>
    <w:lvl w:ilvl="3" w:tplc="12B8712E" w:tentative="1">
      <w:start w:val="1"/>
      <w:numFmt w:val="bullet"/>
      <w:lvlText w:val="•"/>
      <w:lvlJc w:val="left"/>
      <w:pPr>
        <w:tabs>
          <w:tab w:val="num" w:pos="2880"/>
        </w:tabs>
        <w:ind w:left="2880" w:hanging="360"/>
      </w:pPr>
      <w:rPr>
        <w:rFonts w:ascii="Arial" w:hAnsi="Arial" w:hint="default"/>
      </w:rPr>
    </w:lvl>
    <w:lvl w:ilvl="4" w:tplc="7140FF78" w:tentative="1">
      <w:start w:val="1"/>
      <w:numFmt w:val="bullet"/>
      <w:lvlText w:val="•"/>
      <w:lvlJc w:val="left"/>
      <w:pPr>
        <w:tabs>
          <w:tab w:val="num" w:pos="3600"/>
        </w:tabs>
        <w:ind w:left="3600" w:hanging="360"/>
      </w:pPr>
      <w:rPr>
        <w:rFonts w:ascii="Arial" w:hAnsi="Arial" w:hint="default"/>
      </w:rPr>
    </w:lvl>
    <w:lvl w:ilvl="5" w:tplc="54F46956" w:tentative="1">
      <w:start w:val="1"/>
      <w:numFmt w:val="bullet"/>
      <w:lvlText w:val="•"/>
      <w:lvlJc w:val="left"/>
      <w:pPr>
        <w:tabs>
          <w:tab w:val="num" w:pos="4320"/>
        </w:tabs>
        <w:ind w:left="4320" w:hanging="360"/>
      </w:pPr>
      <w:rPr>
        <w:rFonts w:ascii="Arial" w:hAnsi="Arial" w:hint="default"/>
      </w:rPr>
    </w:lvl>
    <w:lvl w:ilvl="6" w:tplc="9EFCA7D8" w:tentative="1">
      <w:start w:val="1"/>
      <w:numFmt w:val="bullet"/>
      <w:lvlText w:val="•"/>
      <w:lvlJc w:val="left"/>
      <w:pPr>
        <w:tabs>
          <w:tab w:val="num" w:pos="5040"/>
        </w:tabs>
        <w:ind w:left="5040" w:hanging="360"/>
      </w:pPr>
      <w:rPr>
        <w:rFonts w:ascii="Arial" w:hAnsi="Arial" w:hint="default"/>
      </w:rPr>
    </w:lvl>
    <w:lvl w:ilvl="7" w:tplc="B69AC8E4" w:tentative="1">
      <w:start w:val="1"/>
      <w:numFmt w:val="bullet"/>
      <w:lvlText w:val="•"/>
      <w:lvlJc w:val="left"/>
      <w:pPr>
        <w:tabs>
          <w:tab w:val="num" w:pos="5760"/>
        </w:tabs>
        <w:ind w:left="5760" w:hanging="360"/>
      </w:pPr>
      <w:rPr>
        <w:rFonts w:ascii="Arial" w:hAnsi="Arial" w:hint="default"/>
      </w:rPr>
    </w:lvl>
    <w:lvl w:ilvl="8" w:tplc="59125A2E" w:tentative="1">
      <w:start w:val="1"/>
      <w:numFmt w:val="bullet"/>
      <w:lvlText w:val="•"/>
      <w:lvlJc w:val="left"/>
      <w:pPr>
        <w:tabs>
          <w:tab w:val="num" w:pos="6480"/>
        </w:tabs>
        <w:ind w:left="6480" w:hanging="360"/>
      </w:pPr>
      <w:rPr>
        <w:rFonts w:ascii="Arial" w:hAnsi="Arial" w:hint="default"/>
      </w:rPr>
    </w:lvl>
  </w:abstractNum>
  <w:abstractNum w:abstractNumId="22">
    <w:nsid w:val="407B7F62"/>
    <w:multiLevelType w:val="hybridMultilevel"/>
    <w:tmpl w:val="5DB8F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743C19"/>
    <w:multiLevelType w:val="hybridMultilevel"/>
    <w:tmpl w:val="095A2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55842E0" w:tentative="1">
      <w:start w:val="1"/>
      <w:numFmt w:val="bullet"/>
      <w:lvlText w:val="•"/>
      <w:lvlJc w:val="left"/>
      <w:pPr>
        <w:tabs>
          <w:tab w:val="num" w:pos="2160"/>
        </w:tabs>
        <w:ind w:left="2160" w:hanging="360"/>
      </w:pPr>
      <w:rPr>
        <w:rFonts w:ascii="Arial" w:hAnsi="Arial" w:hint="default"/>
      </w:rPr>
    </w:lvl>
    <w:lvl w:ilvl="3" w:tplc="EB908E12" w:tentative="1">
      <w:start w:val="1"/>
      <w:numFmt w:val="bullet"/>
      <w:lvlText w:val="•"/>
      <w:lvlJc w:val="left"/>
      <w:pPr>
        <w:tabs>
          <w:tab w:val="num" w:pos="2880"/>
        </w:tabs>
        <w:ind w:left="2880" w:hanging="360"/>
      </w:pPr>
      <w:rPr>
        <w:rFonts w:ascii="Arial" w:hAnsi="Arial" w:hint="default"/>
      </w:rPr>
    </w:lvl>
    <w:lvl w:ilvl="4" w:tplc="DEA6411A" w:tentative="1">
      <w:start w:val="1"/>
      <w:numFmt w:val="bullet"/>
      <w:lvlText w:val="•"/>
      <w:lvlJc w:val="left"/>
      <w:pPr>
        <w:tabs>
          <w:tab w:val="num" w:pos="3600"/>
        </w:tabs>
        <w:ind w:left="3600" w:hanging="360"/>
      </w:pPr>
      <w:rPr>
        <w:rFonts w:ascii="Arial" w:hAnsi="Arial" w:hint="default"/>
      </w:rPr>
    </w:lvl>
    <w:lvl w:ilvl="5" w:tplc="D5081BE0" w:tentative="1">
      <w:start w:val="1"/>
      <w:numFmt w:val="bullet"/>
      <w:lvlText w:val="•"/>
      <w:lvlJc w:val="left"/>
      <w:pPr>
        <w:tabs>
          <w:tab w:val="num" w:pos="4320"/>
        </w:tabs>
        <w:ind w:left="4320" w:hanging="360"/>
      </w:pPr>
      <w:rPr>
        <w:rFonts w:ascii="Arial" w:hAnsi="Arial" w:hint="default"/>
      </w:rPr>
    </w:lvl>
    <w:lvl w:ilvl="6" w:tplc="D340CDC8" w:tentative="1">
      <w:start w:val="1"/>
      <w:numFmt w:val="bullet"/>
      <w:lvlText w:val="•"/>
      <w:lvlJc w:val="left"/>
      <w:pPr>
        <w:tabs>
          <w:tab w:val="num" w:pos="5040"/>
        </w:tabs>
        <w:ind w:left="5040" w:hanging="360"/>
      </w:pPr>
      <w:rPr>
        <w:rFonts w:ascii="Arial" w:hAnsi="Arial" w:hint="default"/>
      </w:rPr>
    </w:lvl>
    <w:lvl w:ilvl="7" w:tplc="E7B220B4" w:tentative="1">
      <w:start w:val="1"/>
      <w:numFmt w:val="bullet"/>
      <w:lvlText w:val="•"/>
      <w:lvlJc w:val="left"/>
      <w:pPr>
        <w:tabs>
          <w:tab w:val="num" w:pos="5760"/>
        </w:tabs>
        <w:ind w:left="5760" w:hanging="360"/>
      </w:pPr>
      <w:rPr>
        <w:rFonts w:ascii="Arial" w:hAnsi="Arial" w:hint="default"/>
      </w:rPr>
    </w:lvl>
    <w:lvl w:ilvl="8" w:tplc="054ED32C" w:tentative="1">
      <w:start w:val="1"/>
      <w:numFmt w:val="bullet"/>
      <w:lvlText w:val="•"/>
      <w:lvlJc w:val="left"/>
      <w:pPr>
        <w:tabs>
          <w:tab w:val="num" w:pos="6480"/>
        </w:tabs>
        <w:ind w:left="6480" w:hanging="360"/>
      </w:pPr>
      <w:rPr>
        <w:rFonts w:ascii="Arial" w:hAnsi="Arial" w:hint="default"/>
      </w:rPr>
    </w:lvl>
  </w:abstractNum>
  <w:abstractNum w:abstractNumId="24">
    <w:nsid w:val="422F4D9C"/>
    <w:multiLevelType w:val="hybridMultilevel"/>
    <w:tmpl w:val="183AAE34"/>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25">
    <w:nsid w:val="44E6629F"/>
    <w:multiLevelType w:val="hybridMultilevel"/>
    <w:tmpl w:val="954E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961A2"/>
    <w:multiLevelType w:val="hybridMultilevel"/>
    <w:tmpl w:val="C3E6F9CA"/>
    <w:lvl w:ilvl="0" w:tplc="9744B950">
      <w:start w:val="1"/>
      <w:numFmt w:val="decimal"/>
      <w:lvlText w:val="%1."/>
      <w:lvlJc w:val="left"/>
      <w:pPr>
        <w:tabs>
          <w:tab w:val="num" w:pos="720"/>
        </w:tabs>
        <w:ind w:left="720" w:hanging="360"/>
      </w:pPr>
      <w:rPr>
        <w:rFonts w:hint="default"/>
      </w:rPr>
    </w:lvl>
    <w:lvl w:ilvl="1" w:tplc="B56A47A0" w:tentative="1">
      <w:start w:val="1"/>
      <w:numFmt w:val="decimal"/>
      <w:lvlText w:val="%2."/>
      <w:lvlJc w:val="left"/>
      <w:pPr>
        <w:tabs>
          <w:tab w:val="num" w:pos="1440"/>
        </w:tabs>
        <w:ind w:left="1440" w:hanging="360"/>
      </w:pPr>
    </w:lvl>
    <w:lvl w:ilvl="2" w:tplc="5AD039C2" w:tentative="1">
      <w:start w:val="1"/>
      <w:numFmt w:val="decimal"/>
      <w:lvlText w:val="%3."/>
      <w:lvlJc w:val="left"/>
      <w:pPr>
        <w:tabs>
          <w:tab w:val="num" w:pos="2160"/>
        </w:tabs>
        <w:ind w:left="2160" w:hanging="360"/>
      </w:pPr>
    </w:lvl>
    <w:lvl w:ilvl="3" w:tplc="16C260E8" w:tentative="1">
      <w:start w:val="1"/>
      <w:numFmt w:val="decimal"/>
      <w:lvlText w:val="%4."/>
      <w:lvlJc w:val="left"/>
      <w:pPr>
        <w:tabs>
          <w:tab w:val="num" w:pos="2880"/>
        </w:tabs>
        <w:ind w:left="2880" w:hanging="360"/>
      </w:pPr>
    </w:lvl>
    <w:lvl w:ilvl="4" w:tplc="281284A8" w:tentative="1">
      <w:start w:val="1"/>
      <w:numFmt w:val="decimal"/>
      <w:lvlText w:val="%5."/>
      <w:lvlJc w:val="left"/>
      <w:pPr>
        <w:tabs>
          <w:tab w:val="num" w:pos="3600"/>
        </w:tabs>
        <w:ind w:left="3600" w:hanging="360"/>
      </w:pPr>
    </w:lvl>
    <w:lvl w:ilvl="5" w:tplc="C9728D38" w:tentative="1">
      <w:start w:val="1"/>
      <w:numFmt w:val="decimal"/>
      <w:lvlText w:val="%6."/>
      <w:lvlJc w:val="left"/>
      <w:pPr>
        <w:tabs>
          <w:tab w:val="num" w:pos="4320"/>
        </w:tabs>
        <w:ind w:left="4320" w:hanging="360"/>
      </w:pPr>
    </w:lvl>
    <w:lvl w:ilvl="6" w:tplc="15549F42" w:tentative="1">
      <w:start w:val="1"/>
      <w:numFmt w:val="decimal"/>
      <w:lvlText w:val="%7."/>
      <w:lvlJc w:val="left"/>
      <w:pPr>
        <w:tabs>
          <w:tab w:val="num" w:pos="5040"/>
        </w:tabs>
        <w:ind w:left="5040" w:hanging="360"/>
      </w:pPr>
    </w:lvl>
    <w:lvl w:ilvl="7" w:tplc="410250F8" w:tentative="1">
      <w:start w:val="1"/>
      <w:numFmt w:val="decimal"/>
      <w:lvlText w:val="%8."/>
      <w:lvlJc w:val="left"/>
      <w:pPr>
        <w:tabs>
          <w:tab w:val="num" w:pos="5760"/>
        </w:tabs>
        <w:ind w:left="5760" w:hanging="360"/>
      </w:pPr>
    </w:lvl>
    <w:lvl w:ilvl="8" w:tplc="CA6E6654" w:tentative="1">
      <w:start w:val="1"/>
      <w:numFmt w:val="decimal"/>
      <w:lvlText w:val="%9."/>
      <w:lvlJc w:val="left"/>
      <w:pPr>
        <w:tabs>
          <w:tab w:val="num" w:pos="6480"/>
        </w:tabs>
        <w:ind w:left="6480" w:hanging="360"/>
      </w:pPr>
    </w:lvl>
  </w:abstractNum>
  <w:abstractNum w:abstractNumId="27">
    <w:nsid w:val="4B234CE4"/>
    <w:multiLevelType w:val="hybridMultilevel"/>
    <w:tmpl w:val="1D48B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7B30EC"/>
    <w:multiLevelType w:val="hybridMultilevel"/>
    <w:tmpl w:val="BEFA10F8"/>
    <w:lvl w:ilvl="0" w:tplc="9744B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E177A"/>
    <w:multiLevelType w:val="hybridMultilevel"/>
    <w:tmpl w:val="BFA0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F2C9D"/>
    <w:multiLevelType w:val="hybridMultilevel"/>
    <w:tmpl w:val="1F8A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D28B2"/>
    <w:multiLevelType w:val="hybridMultilevel"/>
    <w:tmpl w:val="E8AE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817737"/>
    <w:multiLevelType w:val="hybridMultilevel"/>
    <w:tmpl w:val="80D8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1721B"/>
    <w:multiLevelType w:val="hybridMultilevel"/>
    <w:tmpl w:val="B058A7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5F3E22B3"/>
    <w:multiLevelType w:val="hybridMultilevel"/>
    <w:tmpl w:val="468CFBB6"/>
    <w:lvl w:ilvl="0" w:tplc="04090001">
      <w:start w:val="1"/>
      <w:numFmt w:val="bullet"/>
      <w:lvlText w:val=""/>
      <w:lvlJc w:val="left"/>
      <w:pPr>
        <w:tabs>
          <w:tab w:val="num" w:pos="720"/>
        </w:tabs>
        <w:ind w:left="720" w:hanging="360"/>
      </w:pPr>
      <w:rPr>
        <w:rFonts w:ascii="Symbol" w:hAnsi="Symbol" w:hint="default"/>
      </w:rPr>
    </w:lvl>
    <w:lvl w:ilvl="1" w:tplc="B6F2DFB8" w:tentative="1">
      <w:start w:val="1"/>
      <w:numFmt w:val="bullet"/>
      <w:lvlText w:val="•"/>
      <w:lvlJc w:val="left"/>
      <w:pPr>
        <w:tabs>
          <w:tab w:val="num" w:pos="1440"/>
        </w:tabs>
        <w:ind w:left="1440" w:hanging="360"/>
      </w:pPr>
      <w:rPr>
        <w:rFonts w:ascii="Arial" w:hAnsi="Arial" w:hint="default"/>
      </w:rPr>
    </w:lvl>
    <w:lvl w:ilvl="2" w:tplc="5A4446EE" w:tentative="1">
      <w:start w:val="1"/>
      <w:numFmt w:val="bullet"/>
      <w:lvlText w:val="•"/>
      <w:lvlJc w:val="left"/>
      <w:pPr>
        <w:tabs>
          <w:tab w:val="num" w:pos="2160"/>
        </w:tabs>
        <w:ind w:left="2160" w:hanging="360"/>
      </w:pPr>
      <w:rPr>
        <w:rFonts w:ascii="Arial" w:hAnsi="Arial" w:hint="default"/>
      </w:rPr>
    </w:lvl>
    <w:lvl w:ilvl="3" w:tplc="7E089054" w:tentative="1">
      <w:start w:val="1"/>
      <w:numFmt w:val="bullet"/>
      <w:lvlText w:val="•"/>
      <w:lvlJc w:val="left"/>
      <w:pPr>
        <w:tabs>
          <w:tab w:val="num" w:pos="2880"/>
        </w:tabs>
        <w:ind w:left="2880" w:hanging="360"/>
      </w:pPr>
      <w:rPr>
        <w:rFonts w:ascii="Arial" w:hAnsi="Arial" w:hint="default"/>
      </w:rPr>
    </w:lvl>
    <w:lvl w:ilvl="4" w:tplc="61BCF294" w:tentative="1">
      <w:start w:val="1"/>
      <w:numFmt w:val="bullet"/>
      <w:lvlText w:val="•"/>
      <w:lvlJc w:val="left"/>
      <w:pPr>
        <w:tabs>
          <w:tab w:val="num" w:pos="3600"/>
        </w:tabs>
        <w:ind w:left="3600" w:hanging="360"/>
      </w:pPr>
      <w:rPr>
        <w:rFonts w:ascii="Arial" w:hAnsi="Arial" w:hint="default"/>
      </w:rPr>
    </w:lvl>
    <w:lvl w:ilvl="5" w:tplc="ACB0765A" w:tentative="1">
      <w:start w:val="1"/>
      <w:numFmt w:val="bullet"/>
      <w:lvlText w:val="•"/>
      <w:lvlJc w:val="left"/>
      <w:pPr>
        <w:tabs>
          <w:tab w:val="num" w:pos="4320"/>
        </w:tabs>
        <w:ind w:left="4320" w:hanging="360"/>
      </w:pPr>
      <w:rPr>
        <w:rFonts w:ascii="Arial" w:hAnsi="Arial" w:hint="default"/>
      </w:rPr>
    </w:lvl>
    <w:lvl w:ilvl="6" w:tplc="E364F438" w:tentative="1">
      <w:start w:val="1"/>
      <w:numFmt w:val="bullet"/>
      <w:lvlText w:val="•"/>
      <w:lvlJc w:val="left"/>
      <w:pPr>
        <w:tabs>
          <w:tab w:val="num" w:pos="5040"/>
        </w:tabs>
        <w:ind w:left="5040" w:hanging="360"/>
      </w:pPr>
      <w:rPr>
        <w:rFonts w:ascii="Arial" w:hAnsi="Arial" w:hint="default"/>
      </w:rPr>
    </w:lvl>
    <w:lvl w:ilvl="7" w:tplc="A4B2CBE6" w:tentative="1">
      <w:start w:val="1"/>
      <w:numFmt w:val="bullet"/>
      <w:lvlText w:val="•"/>
      <w:lvlJc w:val="left"/>
      <w:pPr>
        <w:tabs>
          <w:tab w:val="num" w:pos="5760"/>
        </w:tabs>
        <w:ind w:left="5760" w:hanging="360"/>
      </w:pPr>
      <w:rPr>
        <w:rFonts w:ascii="Arial" w:hAnsi="Arial" w:hint="default"/>
      </w:rPr>
    </w:lvl>
    <w:lvl w:ilvl="8" w:tplc="C2ACD700" w:tentative="1">
      <w:start w:val="1"/>
      <w:numFmt w:val="bullet"/>
      <w:lvlText w:val="•"/>
      <w:lvlJc w:val="left"/>
      <w:pPr>
        <w:tabs>
          <w:tab w:val="num" w:pos="6480"/>
        </w:tabs>
        <w:ind w:left="6480" w:hanging="360"/>
      </w:pPr>
      <w:rPr>
        <w:rFonts w:ascii="Arial" w:hAnsi="Arial" w:hint="default"/>
      </w:rPr>
    </w:lvl>
  </w:abstractNum>
  <w:abstractNum w:abstractNumId="35">
    <w:nsid w:val="6360234C"/>
    <w:multiLevelType w:val="hybridMultilevel"/>
    <w:tmpl w:val="19A4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B05269"/>
    <w:multiLevelType w:val="hybridMultilevel"/>
    <w:tmpl w:val="931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7244C"/>
    <w:multiLevelType w:val="hybridMultilevel"/>
    <w:tmpl w:val="493E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92E44"/>
    <w:multiLevelType w:val="hybridMultilevel"/>
    <w:tmpl w:val="3DAC6A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692F73F4"/>
    <w:multiLevelType w:val="hybridMultilevel"/>
    <w:tmpl w:val="18D40120"/>
    <w:lvl w:ilvl="0" w:tplc="04090001">
      <w:start w:val="1"/>
      <w:numFmt w:val="bullet"/>
      <w:lvlText w:val=""/>
      <w:lvlJc w:val="left"/>
      <w:pPr>
        <w:tabs>
          <w:tab w:val="num" w:pos="720"/>
        </w:tabs>
        <w:ind w:left="720" w:hanging="360"/>
      </w:pPr>
      <w:rPr>
        <w:rFonts w:ascii="Symbol" w:hAnsi="Symbol" w:hint="default"/>
      </w:rPr>
    </w:lvl>
    <w:lvl w:ilvl="1" w:tplc="BF582E24" w:tentative="1">
      <w:start w:val="1"/>
      <w:numFmt w:val="bullet"/>
      <w:lvlText w:val="•"/>
      <w:lvlJc w:val="left"/>
      <w:pPr>
        <w:tabs>
          <w:tab w:val="num" w:pos="1440"/>
        </w:tabs>
        <w:ind w:left="1440" w:hanging="360"/>
      </w:pPr>
      <w:rPr>
        <w:rFonts w:ascii="Arial" w:hAnsi="Arial" w:hint="default"/>
      </w:rPr>
    </w:lvl>
    <w:lvl w:ilvl="2" w:tplc="928689D4" w:tentative="1">
      <w:start w:val="1"/>
      <w:numFmt w:val="bullet"/>
      <w:lvlText w:val="•"/>
      <w:lvlJc w:val="left"/>
      <w:pPr>
        <w:tabs>
          <w:tab w:val="num" w:pos="2160"/>
        </w:tabs>
        <w:ind w:left="2160" w:hanging="360"/>
      </w:pPr>
      <w:rPr>
        <w:rFonts w:ascii="Arial" w:hAnsi="Arial" w:hint="default"/>
      </w:rPr>
    </w:lvl>
    <w:lvl w:ilvl="3" w:tplc="EBD03D12" w:tentative="1">
      <w:start w:val="1"/>
      <w:numFmt w:val="bullet"/>
      <w:lvlText w:val="•"/>
      <w:lvlJc w:val="left"/>
      <w:pPr>
        <w:tabs>
          <w:tab w:val="num" w:pos="2880"/>
        </w:tabs>
        <w:ind w:left="2880" w:hanging="360"/>
      </w:pPr>
      <w:rPr>
        <w:rFonts w:ascii="Arial" w:hAnsi="Arial" w:hint="default"/>
      </w:rPr>
    </w:lvl>
    <w:lvl w:ilvl="4" w:tplc="33F80164" w:tentative="1">
      <w:start w:val="1"/>
      <w:numFmt w:val="bullet"/>
      <w:lvlText w:val="•"/>
      <w:lvlJc w:val="left"/>
      <w:pPr>
        <w:tabs>
          <w:tab w:val="num" w:pos="3600"/>
        </w:tabs>
        <w:ind w:left="3600" w:hanging="360"/>
      </w:pPr>
      <w:rPr>
        <w:rFonts w:ascii="Arial" w:hAnsi="Arial" w:hint="default"/>
      </w:rPr>
    </w:lvl>
    <w:lvl w:ilvl="5" w:tplc="C8F875FC" w:tentative="1">
      <w:start w:val="1"/>
      <w:numFmt w:val="bullet"/>
      <w:lvlText w:val="•"/>
      <w:lvlJc w:val="left"/>
      <w:pPr>
        <w:tabs>
          <w:tab w:val="num" w:pos="4320"/>
        </w:tabs>
        <w:ind w:left="4320" w:hanging="360"/>
      </w:pPr>
      <w:rPr>
        <w:rFonts w:ascii="Arial" w:hAnsi="Arial" w:hint="default"/>
      </w:rPr>
    </w:lvl>
    <w:lvl w:ilvl="6" w:tplc="AF642042" w:tentative="1">
      <w:start w:val="1"/>
      <w:numFmt w:val="bullet"/>
      <w:lvlText w:val="•"/>
      <w:lvlJc w:val="left"/>
      <w:pPr>
        <w:tabs>
          <w:tab w:val="num" w:pos="5040"/>
        </w:tabs>
        <w:ind w:left="5040" w:hanging="360"/>
      </w:pPr>
      <w:rPr>
        <w:rFonts w:ascii="Arial" w:hAnsi="Arial" w:hint="default"/>
      </w:rPr>
    </w:lvl>
    <w:lvl w:ilvl="7" w:tplc="E0722496" w:tentative="1">
      <w:start w:val="1"/>
      <w:numFmt w:val="bullet"/>
      <w:lvlText w:val="•"/>
      <w:lvlJc w:val="left"/>
      <w:pPr>
        <w:tabs>
          <w:tab w:val="num" w:pos="5760"/>
        </w:tabs>
        <w:ind w:left="5760" w:hanging="360"/>
      </w:pPr>
      <w:rPr>
        <w:rFonts w:ascii="Arial" w:hAnsi="Arial" w:hint="default"/>
      </w:rPr>
    </w:lvl>
    <w:lvl w:ilvl="8" w:tplc="E36069D4" w:tentative="1">
      <w:start w:val="1"/>
      <w:numFmt w:val="bullet"/>
      <w:lvlText w:val="•"/>
      <w:lvlJc w:val="left"/>
      <w:pPr>
        <w:tabs>
          <w:tab w:val="num" w:pos="6480"/>
        </w:tabs>
        <w:ind w:left="6480" w:hanging="360"/>
      </w:pPr>
      <w:rPr>
        <w:rFonts w:ascii="Arial" w:hAnsi="Arial" w:hint="default"/>
      </w:rPr>
    </w:lvl>
  </w:abstractNum>
  <w:abstractNum w:abstractNumId="40">
    <w:nsid w:val="74CE673E"/>
    <w:multiLevelType w:val="hybridMultilevel"/>
    <w:tmpl w:val="04B04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88A1CE8"/>
    <w:multiLevelType w:val="hybridMultilevel"/>
    <w:tmpl w:val="3738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63642A"/>
    <w:multiLevelType w:val="hybridMultilevel"/>
    <w:tmpl w:val="C47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37"/>
  </w:num>
  <w:num w:numId="4">
    <w:abstractNumId w:val="12"/>
  </w:num>
  <w:num w:numId="5">
    <w:abstractNumId w:val="36"/>
  </w:num>
  <w:num w:numId="6">
    <w:abstractNumId w:val="9"/>
  </w:num>
  <w:num w:numId="7">
    <w:abstractNumId w:val="7"/>
  </w:num>
  <w:num w:numId="8">
    <w:abstractNumId w:val="32"/>
  </w:num>
  <w:num w:numId="9">
    <w:abstractNumId w:val="30"/>
  </w:num>
  <w:num w:numId="10">
    <w:abstractNumId w:val="10"/>
  </w:num>
  <w:num w:numId="11">
    <w:abstractNumId w:val="25"/>
  </w:num>
  <w:num w:numId="12">
    <w:abstractNumId w:val="27"/>
  </w:num>
  <w:num w:numId="13">
    <w:abstractNumId w:val="24"/>
  </w:num>
  <w:num w:numId="14">
    <w:abstractNumId w:val="3"/>
  </w:num>
  <w:num w:numId="15">
    <w:abstractNumId w:val="6"/>
  </w:num>
  <w:num w:numId="16">
    <w:abstractNumId w:val="15"/>
  </w:num>
  <w:num w:numId="17">
    <w:abstractNumId w:val="13"/>
  </w:num>
  <w:num w:numId="18">
    <w:abstractNumId w:val="14"/>
  </w:num>
  <w:num w:numId="19">
    <w:abstractNumId w:val="42"/>
  </w:num>
  <w:num w:numId="20">
    <w:abstractNumId w:val="2"/>
  </w:num>
  <w:num w:numId="21">
    <w:abstractNumId w:val="23"/>
  </w:num>
  <w:num w:numId="22">
    <w:abstractNumId w:val="17"/>
  </w:num>
  <w:num w:numId="23">
    <w:abstractNumId w:val="39"/>
  </w:num>
  <w:num w:numId="24">
    <w:abstractNumId w:val="21"/>
  </w:num>
  <w:num w:numId="25">
    <w:abstractNumId w:val="34"/>
  </w:num>
  <w:num w:numId="26">
    <w:abstractNumId w:val="26"/>
  </w:num>
  <w:num w:numId="27">
    <w:abstractNumId w:val="28"/>
  </w:num>
  <w:num w:numId="28">
    <w:abstractNumId w:val="11"/>
  </w:num>
  <w:num w:numId="29">
    <w:abstractNumId w:val="1"/>
  </w:num>
  <w:num w:numId="30">
    <w:abstractNumId w:val="31"/>
  </w:num>
  <w:num w:numId="31">
    <w:abstractNumId w:val="29"/>
  </w:num>
  <w:num w:numId="32">
    <w:abstractNumId w:val="35"/>
  </w:num>
  <w:num w:numId="33">
    <w:abstractNumId w:val="20"/>
  </w:num>
  <w:num w:numId="34">
    <w:abstractNumId w:val="16"/>
  </w:num>
  <w:num w:numId="35">
    <w:abstractNumId w:val="41"/>
  </w:num>
  <w:num w:numId="36">
    <w:abstractNumId w:val="5"/>
  </w:num>
  <w:num w:numId="37">
    <w:abstractNumId w:val="8"/>
  </w:num>
  <w:num w:numId="38">
    <w:abstractNumId w:val="22"/>
  </w:num>
  <w:num w:numId="39">
    <w:abstractNumId w:val="4"/>
  </w:num>
  <w:num w:numId="40">
    <w:abstractNumId w:val="18"/>
  </w:num>
  <w:num w:numId="41">
    <w:abstractNumId w:val="40"/>
  </w:num>
  <w:num w:numId="42">
    <w:abstractNumId w:val="19"/>
  </w:num>
  <w:num w:numId="43">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DD"/>
    <w:rsid w:val="00006776"/>
    <w:rsid w:val="00026B1C"/>
    <w:rsid w:val="000372A2"/>
    <w:rsid w:val="00056156"/>
    <w:rsid w:val="00065D8B"/>
    <w:rsid w:val="00072690"/>
    <w:rsid w:val="0007450D"/>
    <w:rsid w:val="00074C9C"/>
    <w:rsid w:val="0007586A"/>
    <w:rsid w:val="000C436A"/>
    <w:rsid w:val="000C5929"/>
    <w:rsid w:val="000E124A"/>
    <w:rsid w:val="000E646B"/>
    <w:rsid w:val="00105F9C"/>
    <w:rsid w:val="00112366"/>
    <w:rsid w:val="001306CB"/>
    <w:rsid w:val="00140DAC"/>
    <w:rsid w:val="00150559"/>
    <w:rsid w:val="001567AA"/>
    <w:rsid w:val="001754E4"/>
    <w:rsid w:val="001B360E"/>
    <w:rsid w:val="001B7F37"/>
    <w:rsid w:val="001F744A"/>
    <w:rsid w:val="00200F23"/>
    <w:rsid w:val="00250654"/>
    <w:rsid w:val="0026378E"/>
    <w:rsid w:val="00270E3F"/>
    <w:rsid w:val="0028216B"/>
    <w:rsid w:val="002D267C"/>
    <w:rsid w:val="002E1C03"/>
    <w:rsid w:val="002E5FD8"/>
    <w:rsid w:val="00305B46"/>
    <w:rsid w:val="00324591"/>
    <w:rsid w:val="00327402"/>
    <w:rsid w:val="00327E42"/>
    <w:rsid w:val="00352DB1"/>
    <w:rsid w:val="003643D4"/>
    <w:rsid w:val="0037536B"/>
    <w:rsid w:val="00392C2F"/>
    <w:rsid w:val="003A4998"/>
    <w:rsid w:val="003C5AB9"/>
    <w:rsid w:val="003D0051"/>
    <w:rsid w:val="003D00E2"/>
    <w:rsid w:val="00401D30"/>
    <w:rsid w:val="00403114"/>
    <w:rsid w:val="00435B8A"/>
    <w:rsid w:val="00452364"/>
    <w:rsid w:val="004550E4"/>
    <w:rsid w:val="00490533"/>
    <w:rsid w:val="004A394D"/>
    <w:rsid w:val="004E3699"/>
    <w:rsid w:val="00517A4E"/>
    <w:rsid w:val="00517E15"/>
    <w:rsid w:val="005208D8"/>
    <w:rsid w:val="0052608F"/>
    <w:rsid w:val="00557085"/>
    <w:rsid w:val="00564F5C"/>
    <w:rsid w:val="005742FE"/>
    <w:rsid w:val="00584BB1"/>
    <w:rsid w:val="00590E2F"/>
    <w:rsid w:val="005B2050"/>
    <w:rsid w:val="005B51F9"/>
    <w:rsid w:val="005C6774"/>
    <w:rsid w:val="005D0CDE"/>
    <w:rsid w:val="0060264E"/>
    <w:rsid w:val="00627FE4"/>
    <w:rsid w:val="006631D0"/>
    <w:rsid w:val="00664697"/>
    <w:rsid w:val="006962F8"/>
    <w:rsid w:val="006B1CCC"/>
    <w:rsid w:val="00731D19"/>
    <w:rsid w:val="00735F6F"/>
    <w:rsid w:val="0075479C"/>
    <w:rsid w:val="007A2B46"/>
    <w:rsid w:val="007B6301"/>
    <w:rsid w:val="007B6F34"/>
    <w:rsid w:val="007C0E0A"/>
    <w:rsid w:val="007C265B"/>
    <w:rsid w:val="007E5704"/>
    <w:rsid w:val="00802D2B"/>
    <w:rsid w:val="0081044E"/>
    <w:rsid w:val="008251C4"/>
    <w:rsid w:val="00827671"/>
    <w:rsid w:val="008953E0"/>
    <w:rsid w:val="008A5D9C"/>
    <w:rsid w:val="008B6B56"/>
    <w:rsid w:val="008C3FB3"/>
    <w:rsid w:val="008C486A"/>
    <w:rsid w:val="008C56D1"/>
    <w:rsid w:val="008E3354"/>
    <w:rsid w:val="008F3161"/>
    <w:rsid w:val="008F3482"/>
    <w:rsid w:val="00900A4A"/>
    <w:rsid w:val="00904EA3"/>
    <w:rsid w:val="009346CF"/>
    <w:rsid w:val="00954AEE"/>
    <w:rsid w:val="009571E4"/>
    <w:rsid w:val="00995AB1"/>
    <w:rsid w:val="009A5FBE"/>
    <w:rsid w:val="009D62FD"/>
    <w:rsid w:val="009D7D94"/>
    <w:rsid w:val="009E6356"/>
    <w:rsid w:val="00A10866"/>
    <w:rsid w:val="00A12A7A"/>
    <w:rsid w:val="00A26482"/>
    <w:rsid w:val="00A40954"/>
    <w:rsid w:val="00A41E25"/>
    <w:rsid w:val="00A617D9"/>
    <w:rsid w:val="00A85B8E"/>
    <w:rsid w:val="00B41939"/>
    <w:rsid w:val="00B831EE"/>
    <w:rsid w:val="00B97CB2"/>
    <w:rsid w:val="00BA4C8A"/>
    <w:rsid w:val="00BB321E"/>
    <w:rsid w:val="00BC2FFA"/>
    <w:rsid w:val="00BE01ED"/>
    <w:rsid w:val="00BE14DE"/>
    <w:rsid w:val="00BE779F"/>
    <w:rsid w:val="00C121CB"/>
    <w:rsid w:val="00C356BC"/>
    <w:rsid w:val="00C403BB"/>
    <w:rsid w:val="00C42818"/>
    <w:rsid w:val="00C4783C"/>
    <w:rsid w:val="00C5134E"/>
    <w:rsid w:val="00C93158"/>
    <w:rsid w:val="00CA4F86"/>
    <w:rsid w:val="00CB7891"/>
    <w:rsid w:val="00CD337E"/>
    <w:rsid w:val="00D14FC7"/>
    <w:rsid w:val="00D203F2"/>
    <w:rsid w:val="00D21BC7"/>
    <w:rsid w:val="00D31677"/>
    <w:rsid w:val="00D37C61"/>
    <w:rsid w:val="00D45631"/>
    <w:rsid w:val="00D47CE9"/>
    <w:rsid w:val="00D50CFB"/>
    <w:rsid w:val="00D705D8"/>
    <w:rsid w:val="00D94DB2"/>
    <w:rsid w:val="00DE1A60"/>
    <w:rsid w:val="00DF1C64"/>
    <w:rsid w:val="00E333BD"/>
    <w:rsid w:val="00E343AF"/>
    <w:rsid w:val="00E41E06"/>
    <w:rsid w:val="00E565F3"/>
    <w:rsid w:val="00E6256D"/>
    <w:rsid w:val="00E934D6"/>
    <w:rsid w:val="00EC27D3"/>
    <w:rsid w:val="00EE0033"/>
    <w:rsid w:val="00EE14D7"/>
    <w:rsid w:val="00EE64FB"/>
    <w:rsid w:val="00EF3719"/>
    <w:rsid w:val="00F16DCC"/>
    <w:rsid w:val="00F8030C"/>
    <w:rsid w:val="00F87C61"/>
    <w:rsid w:val="00FB04EC"/>
    <w:rsid w:val="00FB3EAE"/>
    <w:rsid w:val="00FC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DD"/>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250654"/>
    <w:pPr>
      <w:widowControl w:val="0"/>
      <w:autoSpaceDE w:val="0"/>
      <w:autoSpaceDN w:val="0"/>
      <w:adjustRightInd w:val="0"/>
      <w:spacing w:after="0" w:line="240" w:lineRule="auto"/>
      <w:ind w:left="540" w:hanging="540"/>
      <w:outlineLvl w:val="0"/>
    </w:pPr>
    <w:rPr>
      <w:rFonts w:ascii="Times New Roman" w:hAnsi="Times New Roman"/>
      <w:kern w:val="24"/>
      <w:sz w:val="64"/>
      <w:szCs w:val="64"/>
    </w:rPr>
  </w:style>
  <w:style w:type="paragraph" w:styleId="Heading2">
    <w:name w:val="heading 2"/>
    <w:basedOn w:val="Normal"/>
    <w:next w:val="Normal"/>
    <w:link w:val="Heading2Char"/>
    <w:uiPriority w:val="99"/>
    <w:qFormat/>
    <w:rsid w:val="00250654"/>
    <w:pPr>
      <w:widowControl w:val="0"/>
      <w:autoSpaceDE w:val="0"/>
      <w:autoSpaceDN w:val="0"/>
      <w:adjustRightInd w:val="0"/>
      <w:spacing w:after="0" w:line="240" w:lineRule="auto"/>
      <w:ind w:left="1170" w:hanging="450"/>
      <w:outlineLvl w:val="1"/>
    </w:pPr>
    <w:rPr>
      <w:rFonts w:ascii="Times New Roman" w:hAnsi="Times New Roman"/>
      <w:kern w:val="24"/>
      <w:sz w:val="56"/>
      <w:szCs w:val="56"/>
    </w:rPr>
  </w:style>
  <w:style w:type="paragraph" w:styleId="Heading3">
    <w:name w:val="heading 3"/>
    <w:basedOn w:val="Normal"/>
    <w:next w:val="Normal"/>
    <w:link w:val="Heading3Char"/>
    <w:uiPriority w:val="99"/>
    <w:qFormat/>
    <w:rsid w:val="00250654"/>
    <w:pPr>
      <w:widowControl w:val="0"/>
      <w:autoSpaceDE w:val="0"/>
      <w:autoSpaceDN w:val="0"/>
      <w:adjustRightInd w:val="0"/>
      <w:spacing w:after="0" w:line="240" w:lineRule="auto"/>
      <w:ind w:left="1800" w:hanging="360"/>
      <w:outlineLvl w:val="2"/>
    </w:pPr>
    <w:rPr>
      <w:rFonts w:ascii="Times New Roman" w:hAnsi="Times New Roman"/>
      <w:kern w:val="24"/>
      <w:sz w:val="48"/>
      <w:szCs w:val="48"/>
    </w:rPr>
  </w:style>
  <w:style w:type="paragraph" w:styleId="Heading4">
    <w:name w:val="heading 4"/>
    <w:basedOn w:val="Normal"/>
    <w:next w:val="Normal"/>
    <w:link w:val="Heading4Char"/>
    <w:uiPriority w:val="99"/>
    <w:qFormat/>
    <w:rsid w:val="00250654"/>
    <w:pPr>
      <w:widowControl w:val="0"/>
      <w:autoSpaceDE w:val="0"/>
      <w:autoSpaceDN w:val="0"/>
      <w:adjustRightInd w:val="0"/>
      <w:spacing w:after="0" w:line="240" w:lineRule="auto"/>
      <w:ind w:left="2520" w:hanging="360"/>
      <w:outlineLvl w:val="3"/>
    </w:pPr>
    <w:rPr>
      <w:rFonts w:ascii="Times New Roman" w:hAnsi="Times New Roman"/>
      <w:kern w:val="24"/>
      <w:sz w:val="40"/>
      <w:szCs w:val="40"/>
    </w:rPr>
  </w:style>
  <w:style w:type="paragraph" w:styleId="Heading5">
    <w:name w:val="heading 5"/>
    <w:basedOn w:val="Normal"/>
    <w:next w:val="Normal"/>
    <w:link w:val="Heading5Char"/>
    <w:uiPriority w:val="99"/>
    <w:qFormat/>
    <w:rsid w:val="00250654"/>
    <w:pPr>
      <w:widowControl w:val="0"/>
      <w:autoSpaceDE w:val="0"/>
      <w:autoSpaceDN w:val="0"/>
      <w:adjustRightInd w:val="0"/>
      <w:spacing w:after="0" w:line="240" w:lineRule="auto"/>
      <w:ind w:left="3240" w:hanging="360"/>
      <w:outlineLvl w:val="4"/>
    </w:pPr>
    <w:rPr>
      <w:rFonts w:ascii="Times New Roman" w:hAnsi="Times New Roman"/>
      <w:kern w:val="24"/>
      <w:sz w:val="40"/>
      <w:szCs w:val="40"/>
    </w:rPr>
  </w:style>
  <w:style w:type="paragraph" w:styleId="Heading6">
    <w:name w:val="heading 6"/>
    <w:basedOn w:val="Normal"/>
    <w:next w:val="Normal"/>
    <w:link w:val="Heading6Char"/>
    <w:uiPriority w:val="99"/>
    <w:qFormat/>
    <w:rsid w:val="00250654"/>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rsid w:val="00250654"/>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rsid w:val="00250654"/>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rsid w:val="00250654"/>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5065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5065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50654"/>
    <w:rPr>
      <w:b/>
      <w:bCs/>
      <w:sz w:val="28"/>
      <w:szCs w:val="28"/>
    </w:rPr>
  </w:style>
  <w:style w:type="character" w:customStyle="1" w:styleId="Heading5Char">
    <w:name w:val="Heading 5 Char"/>
    <w:basedOn w:val="DefaultParagraphFont"/>
    <w:link w:val="Heading5"/>
    <w:uiPriority w:val="9"/>
    <w:semiHidden/>
    <w:rsid w:val="00250654"/>
    <w:rPr>
      <w:b/>
      <w:bCs/>
      <w:i/>
      <w:iCs/>
      <w:sz w:val="26"/>
      <w:szCs w:val="26"/>
    </w:rPr>
  </w:style>
  <w:style w:type="character" w:customStyle="1" w:styleId="Heading6Char">
    <w:name w:val="Heading 6 Char"/>
    <w:basedOn w:val="DefaultParagraphFont"/>
    <w:link w:val="Heading6"/>
    <w:uiPriority w:val="9"/>
    <w:semiHidden/>
    <w:rsid w:val="00250654"/>
    <w:rPr>
      <w:b/>
      <w:bCs/>
    </w:rPr>
  </w:style>
  <w:style w:type="character" w:customStyle="1" w:styleId="Heading7Char">
    <w:name w:val="Heading 7 Char"/>
    <w:basedOn w:val="DefaultParagraphFont"/>
    <w:link w:val="Heading7"/>
    <w:uiPriority w:val="9"/>
    <w:semiHidden/>
    <w:rsid w:val="00250654"/>
    <w:rPr>
      <w:sz w:val="24"/>
      <w:szCs w:val="24"/>
    </w:rPr>
  </w:style>
  <w:style w:type="character" w:customStyle="1" w:styleId="Heading8Char">
    <w:name w:val="Heading 8 Char"/>
    <w:basedOn w:val="DefaultParagraphFont"/>
    <w:link w:val="Heading8"/>
    <w:uiPriority w:val="9"/>
    <w:semiHidden/>
    <w:rsid w:val="00250654"/>
    <w:rPr>
      <w:i/>
      <w:iCs/>
      <w:sz w:val="24"/>
      <w:szCs w:val="24"/>
    </w:rPr>
  </w:style>
  <w:style w:type="character" w:customStyle="1" w:styleId="Heading9Char">
    <w:name w:val="Heading 9 Char"/>
    <w:basedOn w:val="DefaultParagraphFont"/>
    <w:link w:val="Heading9"/>
    <w:uiPriority w:val="9"/>
    <w:semiHidden/>
    <w:rsid w:val="00250654"/>
    <w:rPr>
      <w:rFonts w:ascii="Cambria" w:eastAsia="Times New Roman" w:hAnsi="Cambria" w:cs="Times New Roman"/>
    </w:rPr>
  </w:style>
  <w:style w:type="paragraph" w:styleId="NoSpacing">
    <w:name w:val="No Spacing"/>
    <w:uiPriority w:val="1"/>
    <w:qFormat/>
    <w:rsid w:val="00FC12DD"/>
    <w:rPr>
      <w:rFonts w:ascii="Arial" w:hAnsi="Arial"/>
      <w:sz w:val="22"/>
      <w:szCs w:val="22"/>
    </w:rPr>
  </w:style>
  <w:style w:type="paragraph" w:styleId="Header">
    <w:name w:val="header"/>
    <w:basedOn w:val="Normal"/>
    <w:link w:val="HeaderChar"/>
    <w:uiPriority w:val="99"/>
    <w:unhideWhenUsed/>
    <w:rsid w:val="008C486A"/>
    <w:pPr>
      <w:tabs>
        <w:tab w:val="center" w:pos="4680"/>
        <w:tab w:val="right" w:pos="9360"/>
      </w:tabs>
    </w:pPr>
  </w:style>
  <w:style w:type="character" w:customStyle="1" w:styleId="HeaderChar">
    <w:name w:val="Header Char"/>
    <w:basedOn w:val="DefaultParagraphFont"/>
    <w:link w:val="Header"/>
    <w:uiPriority w:val="99"/>
    <w:rsid w:val="008C486A"/>
    <w:rPr>
      <w:rFonts w:ascii="Arial" w:hAnsi="Arial"/>
    </w:rPr>
  </w:style>
  <w:style w:type="paragraph" w:styleId="Footer">
    <w:name w:val="footer"/>
    <w:basedOn w:val="Normal"/>
    <w:link w:val="FooterChar"/>
    <w:uiPriority w:val="99"/>
    <w:semiHidden/>
    <w:unhideWhenUsed/>
    <w:rsid w:val="008C486A"/>
    <w:pPr>
      <w:tabs>
        <w:tab w:val="center" w:pos="4680"/>
        <w:tab w:val="right" w:pos="9360"/>
      </w:tabs>
    </w:pPr>
  </w:style>
  <w:style w:type="character" w:customStyle="1" w:styleId="FooterChar">
    <w:name w:val="Footer Char"/>
    <w:basedOn w:val="DefaultParagraphFont"/>
    <w:link w:val="Footer"/>
    <w:uiPriority w:val="99"/>
    <w:semiHidden/>
    <w:rsid w:val="008C486A"/>
    <w:rPr>
      <w:rFonts w:ascii="Arial" w:hAnsi="Arial"/>
    </w:rPr>
  </w:style>
  <w:style w:type="character" w:styleId="CommentReference">
    <w:name w:val="annotation reference"/>
    <w:basedOn w:val="DefaultParagraphFont"/>
    <w:uiPriority w:val="99"/>
    <w:semiHidden/>
    <w:unhideWhenUsed/>
    <w:rsid w:val="008251C4"/>
    <w:rPr>
      <w:sz w:val="16"/>
      <w:szCs w:val="16"/>
    </w:rPr>
  </w:style>
  <w:style w:type="paragraph" w:styleId="CommentText">
    <w:name w:val="annotation text"/>
    <w:basedOn w:val="Normal"/>
    <w:link w:val="CommentTextChar"/>
    <w:uiPriority w:val="99"/>
    <w:semiHidden/>
    <w:unhideWhenUsed/>
    <w:rsid w:val="008251C4"/>
    <w:rPr>
      <w:sz w:val="20"/>
      <w:szCs w:val="20"/>
    </w:rPr>
  </w:style>
  <w:style w:type="character" w:customStyle="1" w:styleId="CommentTextChar">
    <w:name w:val="Comment Text Char"/>
    <w:basedOn w:val="DefaultParagraphFont"/>
    <w:link w:val="CommentText"/>
    <w:uiPriority w:val="99"/>
    <w:semiHidden/>
    <w:rsid w:val="008251C4"/>
    <w:rPr>
      <w:rFonts w:ascii="Arial" w:hAnsi="Arial"/>
    </w:rPr>
  </w:style>
  <w:style w:type="paragraph" w:styleId="CommentSubject">
    <w:name w:val="annotation subject"/>
    <w:basedOn w:val="CommentText"/>
    <w:next w:val="CommentText"/>
    <w:link w:val="CommentSubjectChar"/>
    <w:uiPriority w:val="99"/>
    <w:semiHidden/>
    <w:unhideWhenUsed/>
    <w:rsid w:val="008251C4"/>
    <w:rPr>
      <w:b/>
      <w:bCs/>
    </w:rPr>
  </w:style>
  <w:style w:type="character" w:customStyle="1" w:styleId="CommentSubjectChar">
    <w:name w:val="Comment Subject Char"/>
    <w:basedOn w:val="CommentTextChar"/>
    <w:link w:val="CommentSubject"/>
    <w:uiPriority w:val="99"/>
    <w:semiHidden/>
    <w:rsid w:val="008251C4"/>
    <w:rPr>
      <w:rFonts w:ascii="Arial" w:hAnsi="Arial"/>
      <w:b/>
      <w:bCs/>
    </w:rPr>
  </w:style>
  <w:style w:type="paragraph" w:styleId="BalloonText">
    <w:name w:val="Balloon Text"/>
    <w:basedOn w:val="Normal"/>
    <w:link w:val="BalloonTextChar"/>
    <w:uiPriority w:val="99"/>
    <w:semiHidden/>
    <w:unhideWhenUsed/>
    <w:rsid w:val="0082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C4"/>
    <w:rPr>
      <w:rFonts w:ascii="Tahoma" w:hAnsi="Tahoma" w:cs="Tahoma"/>
      <w:sz w:val="16"/>
      <w:szCs w:val="16"/>
    </w:rPr>
  </w:style>
  <w:style w:type="paragraph" w:styleId="DocumentMap">
    <w:name w:val="Document Map"/>
    <w:basedOn w:val="Normal"/>
    <w:link w:val="DocumentMapChar"/>
    <w:uiPriority w:val="99"/>
    <w:semiHidden/>
    <w:unhideWhenUsed/>
    <w:rsid w:val="00270E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0E3F"/>
    <w:rPr>
      <w:rFonts w:ascii="Tahoma" w:hAnsi="Tahoma" w:cs="Tahoma"/>
      <w:sz w:val="16"/>
      <w:szCs w:val="16"/>
    </w:rPr>
  </w:style>
  <w:style w:type="table" w:styleId="TableGrid">
    <w:name w:val="Table Grid"/>
    <w:basedOn w:val="TableNormal"/>
    <w:uiPriority w:val="59"/>
    <w:rsid w:val="00C3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DD"/>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250654"/>
    <w:pPr>
      <w:widowControl w:val="0"/>
      <w:autoSpaceDE w:val="0"/>
      <w:autoSpaceDN w:val="0"/>
      <w:adjustRightInd w:val="0"/>
      <w:spacing w:after="0" w:line="240" w:lineRule="auto"/>
      <w:ind w:left="540" w:hanging="540"/>
      <w:outlineLvl w:val="0"/>
    </w:pPr>
    <w:rPr>
      <w:rFonts w:ascii="Times New Roman" w:hAnsi="Times New Roman"/>
      <w:kern w:val="24"/>
      <w:sz w:val="64"/>
      <w:szCs w:val="64"/>
    </w:rPr>
  </w:style>
  <w:style w:type="paragraph" w:styleId="Heading2">
    <w:name w:val="heading 2"/>
    <w:basedOn w:val="Normal"/>
    <w:next w:val="Normal"/>
    <w:link w:val="Heading2Char"/>
    <w:uiPriority w:val="99"/>
    <w:qFormat/>
    <w:rsid w:val="00250654"/>
    <w:pPr>
      <w:widowControl w:val="0"/>
      <w:autoSpaceDE w:val="0"/>
      <w:autoSpaceDN w:val="0"/>
      <w:adjustRightInd w:val="0"/>
      <w:spacing w:after="0" w:line="240" w:lineRule="auto"/>
      <w:ind w:left="1170" w:hanging="450"/>
      <w:outlineLvl w:val="1"/>
    </w:pPr>
    <w:rPr>
      <w:rFonts w:ascii="Times New Roman" w:hAnsi="Times New Roman"/>
      <w:kern w:val="24"/>
      <w:sz w:val="56"/>
      <w:szCs w:val="56"/>
    </w:rPr>
  </w:style>
  <w:style w:type="paragraph" w:styleId="Heading3">
    <w:name w:val="heading 3"/>
    <w:basedOn w:val="Normal"/>
    <w:next w:val="Normal"/>
    <w:link w:val="Heading3Char"/>
    <w:uiPriority w:val="99"/>
    <w:qFormat/>
    <w:rsid w:val="00250654"/>
    <w:pPr>
      <w:widowControl w:val="0"/>
      <w:autoSpaceDE w:val="0"/>
      <w:autoSpaceDN w:val="0"/>
      <w:adjustRightInd w:val="0"/>
      <w:spacing w:after="0" w:line="240" w:lineRule="auto"/>
      <w:ind w:left="1800" w:hanging="360"/>
      <w:outlineLvl w:val="2"/>
    </w:pPr>
    <w:rPr>
      <w:rFonts w:ascii="Times New Roman" w:hAnsi="Times New Roman"/>
      <w:kern w:val="24"/>
      <w:sz w:val="48"/>
      <w:szCs w:val="48"/>
    </w:rPr>
  </w:style>
  <w:style w:type="paragraph" w:styleId="Heading4">
    <w:name w:val="heading 4"/>
    <w:basedOn w:val="Normal"/>
    <w:next w:val="Normal"/>
    <w:link w:val="Heading4Char"/>
    <w:uiPriority w:val="99"/>
    <w:qFormat/>
    <w:rsid w:val="00250654"/>
    <w:pPr>
      <w:widowControl w:val="0"/>
      <w:autoSpaceDE w:val="0"/>
      <w:autoSpaceDN w:val="0"/>
      <w:adjustRightInd w:val="0"/>
      <w:spacing w:after="0" w:line="240" w:lineRule="auto"/>
      <w:ind w:left="2520" w:hanging="360"/>
      <w:outlineLvl w:val="3"/>
    </w:pPr>
    <w:rPr>
      <w:rFonts w:ascii="Times New Roman" w:hAnsi="Times New Roman"/>
      <w:kern w:val="24"/>
      <w:sz w:val="40"/>
      <w:szCs w:val="40"/>
    </w:rPr>
  </w:style>
  <w:style w:type="paragraph" w:styleId="Heading5">
    <w:name w:val="heading 5"/>
    <w:basedOn w:val="Normal"/>
    <w:next w:val="Normal"/>
    <w:link w:val="Heading5Char"/>
    <w:uiPriority w:val="99"/>
    <w:qFormat/>
    <w:rsid w:val="00250654"/>
    <w:pPr>
      <w:widowControl w:val="0"/>
      <w:autoSpaceDE w:val="0"/>
      <w:autoSpaceDN w:val="0"/>
      <w:adjustRightInd w:val="0"/>
      <w:spacing w:after="0" w:line="240" w:lineRule="auto"/>
      <w:ind w:left="3240" w:hanging="360"/>
      <w:outlineLvl w:val="4"/>
    </w:pPr>
    <w:rPr>
      <w:rFonts w:ascii="Times New Roman" w:hAnsi="Times New Roman"/>
      <w:kern w:val="24"/>
      <w:sz w:val="40"/>
      <w:szCs w:val="40"/>
    </w:rPr>
  </w:style>
  <w:style w:type="paragraph" w:styleId="Heading6">
    <w:name w:val="heading 6"/>
    <w:basedOn w:val="Normal"/>
    <w:next w:val="Normal"/>
    <w:link w:val="Heading6Char"/>
    <w:uiPriority w:val="99"/>
    <w:qFormat/>
    <w:rsid w:val="00250654"/>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rsid w:val="00250654"/>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rsid w:val="00250654"/>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rsid w:val="00250654"/>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5065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5065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50654"/>
    <w:rPr>
      <w:b/>
      <w:bCs/>
      <w:sz w:val="28"/>
      <w:szCs w:val="28"/>
    </w:rPr>
  </w:style>
  <w:style w:type="character" w:customStyle="1" w:styleId="Heading5Char">
    <w:name w:val="Heading 5 Char"/>
    <w:basedOn w:val="DefaultParagraphFont"/>
    <w:link w:val="Heading5"/>
    <w:uiPriority w:val="9"/>
    <w:semiHidden/>
    <w:rsid w:val="00250654"/>
    <w:rPr>
      <w:b/>
      <w:bCs/>
      <w:i/>
      <w:iCs/>
      <w:sz w:val="26"/>
      <w:szCs w:val="26"/>
    </w:rPr>
  </w:style>
  <w:style w:type="character" w:customStyle="1" w:styleId="Heading6Char">
    <w:name w:val="Heading 6 Char"/>
    <w:basedOn w:val="DefaultParagraphFont"/>
    <w:link w:val="Heading6"/>
    <w:uiPriority w:val="9"/>
    <w:semiHidden/>
    <w:rsid w:val="00250654"/>
    <w:rPr>
      <w:b/>
      <w:bCs/>
    </w:rPr>
  </w:style>
  <w:style w:type="character" w:customStyle="1" w:styleId="Heading7Char">
    <w:name w:val="Heading 7 Char"/>
    <w:basedOn w:val="DefaultParagraphFont"/>
    <w:link w:val="Heading7"/>
    <w:uiPriority w:val="9"/>
    <w:semiHidden/>
    <w:rsid w:val="00250654"/>
    <w:rPr>
      <w:sz w:val="24"/>
      <w:szCs w:val="24"/>
    </w:rPr>
  </w:style>
  <w:style w:type="character" w:customStyle="1" w:styleId="Heading8Char">
    <w:name w:val="Heading 8 Char"/>
    <w:basedOn w:val="DefaultParagraphFont"/>
    <w:link w:val="Heading8"/>
    <w:uiPriority w:val="9"/>
    <w:semiHidden/>
    <w:rsid w:val="00250654"/>
    <w:rPr>
      <w:i/>
      <w:iCs/>
      <w:sz w:val="24"/>
      <w:szCs w:val="24"/>
    </w:rPr>
  </w:style>
  <w:style w:type="character" w:customStyle="1" w:styleId="Heading9Char">
    <w:name w:val="Heading 9 Char"/>
    <w:basedOn w:val="DefaultParagraphFont"/>
    <w:link w:val="Heading9"/>
    <w:uiPriority w:val="9"/>
    <w:semiHidden/>
    <w:rsid w:val="00250654"/>
    <w:rPr>
      <w:rFonts w:ascii="Cambria" w:eastAsia="Times New Roman" w:hAnsi="Cambria" w:cs="Times New Roman"/>
    </w:rPr>
  </w:style>
  <w:style w:type="paragraph" w:styleId="NoSpacing">
    <w:name w:val="No Spacing"/>
    <w:uiPriority w:val="1"/>
    <w:qFormat/>
    <w:rsid w:val="00FC12DD"/>
    <w:rPr>
      <w:rFonts w:ascii="Arial" w:hAnsi="Arial"/>
      <w:sz w:val="22"/>
      <w:szCs w:val="22"/>
    </w:rPr>
  </w:style>
  <w:style w:type="paragraph" w:styleId="Header">
    <w:name w:val="header"/>
    <w:basedOn w:val="Normal"/>
    <w:link w:val="HeaderChar"/>
    <w:uiPriority w:val="99"/>
    <w:unhideWhenUsed/>
    <w:rsid w:val="008C486A"/>
    <w:pPr>
      <w:tabs>
        <w:tab w:val="center" w:pos="4680"/>
        <w:tab w:val="right" w:pos="9360"/>
      </w:tabs>
    </w:pPr>
  </w:style>
  <w:style w:type="character" w:customStyle="1" w:styleId="HeaderChar">
    <w:name w:val="Header Char"/>
    <w:basedOn w:val="DefaultParagraphFont"/>
    <w:link w:val="Header"/>
    <w:uiPriority w:val="99"/>
    <w:rsid w:val="008C486A"/>
    <w:rPr>
      <w:rFonts w:ascii="Arial" w:hAnsi="Arial"/>
    </w:rPr>
  </w:style>
  <w:style w:type="paragraph" w:styleId="Footer">
    <w:name w:val="footer"/>
    <w:basedOn w:val="Normal"/>
    <w:link w:val="FooterChar"/>
    <w:uiPriority w:val="99"/>
    <w:semiHidden/>
    <w:unhideWhenUsed/>
    <w:rsid w:val="008C486A"/>
    <w:pPr>
      <w:tabs>
        <w:tab w:val="center" w:pos="4680"/>
        <w:tab w:val="right" w:pos="9360"/>
      </w:tabs>
    </w:pPr>
  </w:style>
  <w:style w:type="character" w:customStyle="1" w:styleId="FooterChar">
    <w:name w:val="Footer Char"/>
    <w:basedOn w:val="DefaultParagraphFont"/>
    <w:link w:val="Footer"/>
    <w:uiPriority w:val="99"/>
    <w:semiHidden/>
    <w:rsid w:val="008C486A"/>
    <w:rPr>
      <w:rFonts w:ascii="Arial" w:hAnsi="Arial"/>
    </w:rPr>
  </w:style>
  <w:style w:type="character" w:styleId="CommentReference">
    <w:name w:val="annotation reference"/>
    <w:basedOn w:val="DefaultParagraphFont"/>
    <w:uiPriority w:val="99"/>
    <w:semiHidden/>
    <w:unhideWhenUsed/>
    <w:rsid w:val="008251C4"/>
    <w:rPr>
      <w:sz w:val="16"/>
      <w:szCs w:val="16"/>
    </w:rPr>
  </w:style>
  <w:style w:type="paragraph" w:styleId="CommentText">
    <w:name w:val="annotation text"/>
    <w:basedOn w:val="Normal"/>
    <w:link w:val="CommentTextChar"/>
    <w:uiPriority w:val="99"/>
    <w:semiHidden/>
    <w:unhideWhenUsed/>
    <w:rsid w:val="008251C4"/>
    <w:rPr>
      <w:sz w:val="20"/>
      <w:szCs w:val="20"/>
    </w:rPr>
  </w:style>
  <w:style w:type="character" w:customStyle="1" w:styleId="CommentTextChar">
    <w:name w:val="Comment Text Char"/>
    <w:basedOn w:val="DefaultParagraphFont"/>
    <w:link w:val="CommentText"/>
    <w:uiPriority w:val="99"/>
    <w:semiHidden/>
    <w:rsid w:val="008251C4"/>
    <w:rPr>
      <w:rFonts w:ascii="Arial" w:hAnsi="Arial"/>
    </w:rPr>
  </w:style>
  <w:style w:type="paragraph" w:styleId="CommentSubject">
    <w:name w:val="annotation subject"/>
    <w:basedOn w:val="CommentText"/>
    <w:next w:val="CommentText"/>
    <w:link w:val="CommentSubjectChar"/>
    <w:uiPriority w:val="99"/>
    <w:semiHidden/>
    <w:unhideWhenUsed/>
    <w:rsid w:val="008251C4"/>
    <w:rPr>
      <w:b/>
      <w:bCs/>
    </w:rPr>
  </w:style>
  <w:style w:type="character" w:customStyle="1" w:styleId="CommentSubjectChar">
    <w:name w:val="Comment Subject Char"/>
    <w:basedOn w:val="CommentTextChar"/>
    <w:link w:val="CommentSubject"/>
    <w:uiPriority w:val="99"/>
    <w:semiHidden/>
    <w:rsid w:val="008251C4"/>
    <w:rPr>
      <w:rFonts w:ascii="Arial" w:hAnsi="Arial"/>
      <w:b/>
      <w:bCs/>
    </w:rPr>
  </w:style>
  <w:style w:type="paragraph" w:styleId="BalloonText">
    <w:name w:val="Balloon Text"/>
    <w:basedOn w:val="Normal"/>
    <w:link w:val="BalloonTextChar"/>
    <w:uiPriority w:val="99"/>
    <w:semiHidden/>
    <w:unhideWhenUsed/>
    <w:rsid w:val="0082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C4"/>
    <w:rPr>
      <w:rFonts w:ascii="Tahoma" w:hAnsi="Tahoma" w:cs="Tahoma"/>
      <w:sz w:val="16"/>
      <w:szCs w:val="16"/>
    </w:rPr>
  </w:style>
  <w:style w:type="paragraph" w:styleId="DocumentMap">
    <w:name w:val="Document Map"/>
    <w:basedOn w:val="Normal"/>
    <w:link w:val="DocumentMapChar"/>
    <w:uiPriority w:val="99"/>
    <w:semiHidden/>
    <w:unhideWhenUsed/>
    <w:rsid w:val="00270E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0E3F"/>
    <w:rPr>
      <w:rFonts w:ascii="Tahoma" w:hAnsi="Tahoma" w:cs="Tahoma"/>
      <w:sz w:val="16"/>
      <w:szCs w:val="16"/>
    </w:rPr>
  </w:style>
  <w:style w:type="table" w:styleId="TableGrid">
    <w:name w:val="Table Grid"/>
    <w:basedOn w:val="TableNormal"/>
    <w:uiPriority w:val="59"/>
    <w:rsid w:val="00C3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0089">
      <w:bodyDiv w:val="1"/>
      <w:marLeft w:val="0"/>
      <w:marRight w:val="0"/>
      <w:marTop w:val="0"/>
      <w:marBottom w:val="0"/>
      <w:divBdr>
        <w:top w:val="none" w:sz="0" w:space="0" w:color="auto"/>
        <w:left w:val="none" w:sz="0" w:space="0" w:color="auto"/>
        <w:bottom w:val="none" w:sz="0" w:space="0" w:color="auto"/>
        <w:right w:val="none" w:sz="0" w:space="0" w:color="auto"/>
      </w:divBdr>
    </w:div>
    <w:div w:id="732893461">
      <w:bodyDiv w:val="1"/>
      <w:marLeft w:val="0"/>
      <w:marRight w:val="0"/>
      <w:marTop w:val="0"/>
      <w:marBottom w:val="0"/>
      <w:divBdr>
        <w:top w:val="none" w:sz="0" w:space="0" w:color="auto"/>
        <w:left w:val="none" w:sz="0" w:space="0" w:color="auto"/>
        <w:bottom w:val="none" w:sz="0" w:space="0" w:color="auto"/>
        <w:right w:val="none" w:sz="0" w:space="0" w:color="auto"/>
      </w:divBdr>
    </w:div>
    <w:div w:id="1080827876">
      <w:bodyDiv w:val="1"/>
      <w:marLeft w:val="0"/>
      <w:marRight w:val="0"/>
      <w:marTop w:val="0"/>
      <w:marBottom w:val="0"/>
      <w:divBdr>
        <w:top w:val="none" w:sz="0" w:space="0" w:color="auto"/>
        <w:left w:val="none" w:sz="0" w:space="0" w:color="auto"/>
        <w:bottom w:val="none" w:sz="0" w:space="0" w:color="auto"/>
        <w:right w:val="none" w:sz="0" w:space="0" w:color="auto"/>
      </w:divBdr>
    </w:div>
    <w:div w:id="1094713728">
      <w:bodyDiv w:val="1"/>
      <w:marLeft w:val="0"/>
      <w:marRight w:val="0"/>
      <w:marTop w:val="0"/>
      <w:marBottom w:val="0"/>
      <w:divBdr>
        <w:top w:val="none" w:sz="0" w:space="0" w:color="auto"/>
        <w:left w:val="none" w:sz="0" w:space="0" w:color="auto"/>
        <w:bottom w:val="none" w:sz="0" w:space="0" w:color="auto"/>
        <w:right w:val="none" w:sz="0" w:space="0" w:color="auto"/>
      </w:divBdr>
      <w:divsChild>
        <w:div w:id="430247994">
          <w:marLeft w:val="173"/>
          <w:marRight w:val="0"/>
          <w:marTop w:val="0"/>
          <w:marBottom w:val="0"/>
          <w:divBdr>
            <w:top w:val="none" w:sz="0" w:space="0" w:color="auto"/>
            <w:left w:val="none" w:sz="0" w:space="0" w:color="auto"/>
            <w:bottom w:val="none" w:sz="0" w:space="0" w:color="auto"/>
            <w:right w:val="none" w:sz="0" w:space="0" w:color="auto"/>
          </w:divBdr>
        </w:div>
        <w:div w:id="77404931">
          <w:marLeft w:val="173"/>
          <w:marRight w:val="0"/>
          <w:marTop w:val="0"/>
          <w:marBottom w:val="0"/>
          <w:divBdr>
            <w:top w:val="none" w:sz="0" w:space="0" w:color="auto"/>
            <w:left w:val="none" w:sz="0" w:space="0" w:color="auto"/>
            <w:bottom w:val="none" w:sz="0" w:space="0" w:color="auto"/>
            <w:right w:val="none" w:sz="0" w:space="0" w:color="auto"/>
          </w:divBdr>
        </w:div>
        <w:div w:id="1276908876">
          <w:marLeft w:val="173"/>
          <w:marRight w:val="0"/>
          <w:marTop w:val="0"/>
          <w:marBottom w:val="0"/>
          <w:divBdr>
            <w:top w:val="none" w:sz="0" w:space="0" w:color="auto"/>
            <w:left w:val="none" w:sz="0" w:space="0" w:color="auto"/>
            <w:bottom w:val="none" w:sz="0" w:space="0" w:color="auto"/>
            <w:right w:val="none" w:sz="0" w:space="0" w:color="auto"/>
          </w:divBdr>
        </w:div>
        <w:div w:id="431124218">
          <w:marLeft w:val="173"/>
          <w:marRight w:val="0"/>
          <w:marTop w:val="0"/>
          <w:marBottom w:val="0"/>
          <w:divBdr>
            <w:top w:val="none" w:sz="0" w:space="0" w:color="auto"/>
            <w:left w:val="none" w:sz="0" w:space="0" w:color="auto"/>
            <w:bottom w:val="none" w:sz="0" w:space="0" w:color="auto"/>
            <w:right w:val="none" w:sz="0" w:space="0" w:color="auto"/>
          </w:divBdr>
        </w:div>
        <w:div w:id="139227844">
          <w:marLeft w:val="173"/>
          <w:marRight w:val="0"/>
          <w:marTop w:val="0"/>
          <w:marBottom w:val="0"/>
          <w:divBdr>
            <w:top w:val="none" w:sz="0" w:space="0" w:color="auto"/>
            <w:left w:val="none" w:sz="0" w:space="0" w:color="auto"/>
            <w:bottom w:val="none" w:sz="0" w:space="0" w:color="auto"/>
            <w:right w:val="none" w:sz="0" w:space="0" w:color="auto"/>
          </w:divBdr>
        </w:div>
        <w:div w:id="1881243386">
          <w:marLeft w:val="173"/>
          <w:marRight w:val="0"/>
          <w:marTop w:val="0"/>
          <w:marBottom w:val="0"/>
          <w:divBdr>
            <w:top w:val="none" w:sz="0" w:space="0" w:color="auto"/>
            <w:left w:val="none" w:sz="0" w:space="0" w:color="auto"/>
            <w:bottom w:val="none" w:sz="0" w:space="0" w:color="auto"/>
            <w:right w:val="none" w:sz="0" w:space="0" w:color="auto"/>
          </w:divBdr>
        </w:div>
        <w:div w:id="1954287255">
          <w:marLeft w:val="173"/>
          <w:marRight w:val="0"/>
          <w:marTop w:val="0"/>
          <w:marBottom w:val="0"/>
          <w:divBdr>
            <w:top w:val="none" w:sz="0" w:space="0" w:color="auto"/>
            <w:left w:val="none" w:sz="0" w:space="0" w:color="auto"/>
            <w:bottom w:val="none" w:sz="0" w:space="0" w:color="auto"/>
            <w:right w:val="none" w:sz="0" w:space="0" w:color="auto"/>
          </w:divBdr>
        </w:div>
      </w:divsChild>
    </w:div>
    <w:div w:id="1469280120">
      <w:bodyDiv w:val="1"/>
      <w:marLeft w:val="0"/>
      <w:marRight w:val="0"/>
      <w:marTop w:val="0"/>
      <w:marBottom w:val="0"/>
      <w:divBdr>
        <w:top w:val="none" w:sz="0" w:space="0" w:color="auto"/>
        <w:left w:val="none" w:sz="0" w:space="0" w:color="auto"/>
        <w:bottom w:val="none" w:sz="0" w:space="0" w:color="auto"/>
        <w:right w:val="none" w:sz="0" w:space="0" w:color="auto"/>
      </w:divBdr>
    </w:div>
    <w:div w:id="1590654724">
      <w:bodyDiv w:val="1"/>
      <w:marLeft w:val="0"/>
      <w:marRight w:val="0"/>
      <w:marTop w:val="0"/>
      <w:marBottom w:val="0"/>
      <w:divBdr>
        <w:top w:val="none" w:sz="0" w:space="0" w:color="auto"/>
        <w:left w:val="none" w:sz="0" w:space="0" w:color="auto"/>
        <w:bottom w:val="none" w:sz="0" w:space="0" w:color="auto"/>
        <w:right w:val="none" w:sz="0" w:space="0" w:color="auto"/>
      </w:divBdr>
      <w:divsChild>
        <w:div w:id="420877686">
          <w:marLeft w:val="259"/>
          <w:marRight w:val="0"/>
          <w:marTop w:val="0"/>
          <w:marBottom w:val="0"/>
          <w:divBdr>
            <w:top w:val="none" w:sz="0" w:space="0" w:color="auto"/>
            <w:left w:val="none" w:sz="0" w:space="0" w:color="auto"/>
            <w:bottom w:val="none" w:sz="0" w:space="0" w:color="auto"/>
            <w:right w:val="none" w:sz="0" w:space="0" w:color="auto"/>
          </w:divBdr>
        </w:div>
        <w:div w:id="1545865212">
          <w:marLeft w:val="259"/>
          <w:marRight w:val="0"/>
          <w:marTop w:val="0"/>
          <w:marBottom w:val="0"/>
          <w:divBdr>
            <w:top w:val="none" w:sz="0" w:space="0" w:color="auto"/>
            <w:left w:val="none" w:sz="0" w:space="0" w:color="auto"/>
            <w:bottom w:val="none" w:sz="0" w:space="0" w:color="auto"/>
            <w:right w:val="none" w:sz="0" w:space="0" w:color="auto"/>
          </w:divBdr>
        </w:div>
        <w:div w:id="1723283666">
          <w:marLeft w:val="259"/>
          <w:marRight w:val="0"/>
          <w:marTop w:val="0"/>
          <w:marBottom w:val="0"/>
          <w:divBdr>
            <w:top w:val="none" w:sz="0" w:space="0" w:color="auto"/>
            <w:left w:val="none" w:sz="0" w:space="0" w:color="auto"/>
            <w:bottom w:val="none" w:sz="0" w:space="0" w:color="auto"/>
            <w:right w:val="none" w:sz="0" w:space="0" w:color="auto"/>
          </w:divBdr>
        </w:div>
        <w:div w:id="1716730077">
          <w:marLeft w:val="202"/>
          <w:marRight w:val="0"/>
          <w:marTop w:val="0"/>
          <w:marBottom w:val="0"/>
          <w:divBdr>
            <w:top w:val="none" w:sz="0" w:space="0" w:color="auto"/>
            <w:left w:val="none" w:sz="0" w:space="0" w:color="auto"/>
            <w:bottom w:val="none" w:sz="0" w:space="0" w:color="auto"/>
            <w:right w:val="none" w:sz="0" w:space="0" w:color="auto"/>
          </w:divBdr>
        </w:div>
        <w:div w:id="563758701">
          <w:marLeft w:val="202"/>
          <w:marRight w:val="0"/>
          <w:marTop w:val="0"/>
          <w:marBottom w:val="0"/>
          <w:divBdr>
            <w:top w:val="none" w:sz="0" w:space="0" w:color="auto"/>
            <w:left w:val="none" w:sz="0" w:space="0" w:color="auto"/>
            <w:bottom w:val="none" w:sz="0" w:space="0" w:color="auto"/>
            <w:right w:val="none" w:sz="0" w:space="0" w:color="auto"/>
          </w:divBdr>
        </w:div>
      </w:divsChild>
    </w:div>
    <w:div w:id="1858234596">
      <w:bodyDiv w:val="1"/>
      <w:marLeft w:val="0"/>
      <w:marRight w:val="0"/>
      <w:marTop w:val="0"/>
      <w:marBottom w:val="0"/>
      <w:divBdr>
        <w:top w:val="none" w:sz="0" w:space="0" w:color="auto"/>
        <w:left w:val="none" w:sz="0" w:space="0" w:color="auto"/>
        <w:bottom w:val="none" w:sz="0" w:space="0" w:color="auto"/>
        <w:right w:val="none" w:sz="0" w:space="0" w:color="auto"/>
      </w:divBdr>
      <w:divsChild>
        <w:div w:id="551188070">
          <w:marLeft w:val="202"/>
          <w:marRight w:val="0"/>
          <w:marTop w:val="0"/>
          <w:marBottom w:val="0"/>
          <w:divBdr>
            <w:top w:val="none" w:sz="0" w:space="0" w:color="auto"/>
            <w:left w:val="none" w:sz="0" w:space="0" w:color="auto"/>
            <w:bottom w:val="none" w:sz="0" w:space="0" w:color="auto"/>
            <w:right w:val="none" w:sz="0" w:space="0" w:color="auto"/>
          </w:divBdr>
        </w:div>
        <w:div w:id="1482039637">
          <w:marLeft w:val="202"/>
          <w:marRight w:val="0"/>
          <w:marTop w:val="0"/>
          <w:marBottom w:val="0"/>
          <w:divBdr>
            <w:top w:val="none" w:sz="0" w:space="0" w:color="auto"/>
            <w:left w:val="none" w:sz="0" w:space="0" w:color="auto"/>
            <w:bottom w:val="none" w:sz="0" w:space="0" w:color="auto"/>
            <w:right w:val="none" w:sz="0" w:space="0" w:color="auto"/>
          </w:divBdr>
        </w:div>
        <w:div w:id="1529564708">
          <w:marLeft w:val="202"/>
          <w:marRight w:val="0"/>
          <w:marTop w:val="0"/>
          <w:marBottom w:val="0"/>
          <w:divBdr>
            <w:top w:val="none" w:sz="0" w:space="0" w:color="auto"/>
            <w:left w:val="none" w:sz="0" w:space="0" w:color="auto"/>
            <w:bottom w:val="none" w:sz="0" w:space="0" w:color="auto"/>
            <w:right w:val="none" w:sz="0" w:space="0" w:color="auto"/>
          </w:divBdr>
        </w:div>
        <w:div w:id="1800611238">
          <w:marLeft w:val="202"/>
          <w:marRight w:val="0"/>
          <w:marTop w:val="0"/>
          <w:marBottom w:val="0"/>
          <w:divBdr>
            <w:top w:val="none" w:sz="0" w:space="0" w:color="auto"/>
            <w:left w:val="none" w:sz="0" w:space="0" w:color="auto"/>
            <w:bottom w:val="none" w:sz="0" w:space="0" w:color="auto"/>
            <w:right w:val="none" w:sz="0" w:space="0" w:color="auto"/>
          </w:divBdr>
        </w:div>
      </w:divsChild>
    </w:div>
    <w:div w:id="1914658352">
      <w:bodyDiv w:val="1"/>
      <w:marLeft w:val="0"/>
      <w:marRight w:val="0"/>
      <w:marTop w:val="0"/>
      <w:marBottom w:val="0"/>
      <w:divBdr>
        <w:top w:val="none" w:sz="0" w:space="0" w:color="auto"/>
        <w:left w:val="none" w:sz="0" w:space="0" w:color="auto"/>
        <w:bottom w:val="none" w:sz="0" w:space="0" w:color="auto"/>
        <w:right w:val="none" w:sz="0" w:space="0" w:color="auto"/>
      </w:divBdr>
    </w:div>
    <w:div w:id="1951621195">
      <w:bodyDiv w:val="1"/>
      <w:marLeft w:val="0"/>
      <w:marRight w:val="0"/>
      <w:marTop w:val="0"/>
      <w:marBottom w:val="0"/>
      <w:divBdr>
        <w:top w:val="none" w:sz="0" w:space="0" w:color="auto"/>
        <w:left w:val="none" w:sz="0" w:space="0" w:color="auto"/>
        <w:bottom w:val="none" w:sz="0" w:space="0" w:color="auto"/>
        <w:right w:val="none" w:sz="0" w:space="0" w:color="auto"/>
      </w:divBdr>
    </w:div>
    <w:div w:id="2046782729">
      <w:bodyDiv w:val="1"/>
      <w:marLeft w:val="0"/>
      <w:marRight w:val="0"/>
      <w:marTop w:val="0"/>
      <w:marBottom w:val="0"/>
      <w:divBdr>
        <w:top w:val="none" w:sz="0" w:space="0" w:color="auto"/>
        <w:left w:val="none" w:sz="0" w:space="0" w:color="auto"/>
        <w:bottom w:val="none" w:sz="0" w:space="0" w:color="auto"/>
        <w:right w:val="none" w:sz="0" w:space="0" w:color="auto"/>
      </w:divBdr>
      <w:divsChild>
        <w:div w:id="1840078935">
          <w:marLeft w:val="202"/>
          <w:marRight w:val="0"/>
          <w:marTop w:val="0"/>
          <w:marBottom w:val="0"/>
          <w:divBdr>
            <w:top w:val="none" w:sz="0" w:space="0" w:color="auto"/>
            <w:left w:val="none" w:sz="0" w:space="0" w:color="auto"/>
            <w:bottom w:val="none" w:sz="0" w:space="0" w:color="auto"/>
            <w:right w:val="none" w:sz="0" w:space="0" w:color="auto"/>
          </w:divBdr>
        </w:div>
        <w:div w:id="283922268">
          <w:marLeft w:val="202"/>
          <w:marRight w:val="0"/>
          <w:marTop w:val="0"/>
          <w:marBottom w:val="0"/>
          <w:divBdr>
            <w:top w:val="none" w:sz="0" w:space="0" w:color="auto"/>
            <w:left w:val="none" w:sz="0" w:space="0" w:color="auto"/>
            <w:bottom w:val="none" w:sz="0" w:space="0" w:color="auto"/>
            <w:right w:val="none" w:sz="0" w:space="0" w:color="auto"/>
          </w:divBdr>
        </w:div>
        <w:div w:id="517233517">
          <w:marLeft w:val="202"/>
          <w:marRight w:val="0"/>
          <w:marTop w:val="0"/>
          <w:marBottom w:val="0"/>
          <w:divBdr>
            <w:top w:val="none" w:sz="0" w:space="0" w:color="auto"/>
            <w:left w:val="none" w:sz="0" w:space="0" w:color="auto"/>
            <w:bottom w:val="none" w:sz="0" w:space="0" w:color="auto"/>
            <w:right w:val="none" w:sz="0" w:space="0" w:color="auto"/>
          </w:divBdr>
        </w:div>
      </w:divsChild>
    </w:div>
    <w:div w:id="2127651700">
      <w:bodyDiv w:val="1"/>
      <w:marLeft w:val="0"/>
      <w:marRight w:val="0"/>
      <w:marTop w:val="0"/>
      <w:marBottom w:val="0"/>
      <w:divBdr>
        <w:top w:val="none" w:sz="0" w:space="0" w:color="auto"/>
        <w:left w:val="none" w:sz="0" w:space="0" w:color="auto"/>
        <w:bottom w:val="none" w:sz="0" w:space="0" w:color="auto"/>
        <w:right w:val="none" w:sz="0" w:space="0" w:color="auto"/>
      </w:divBdr>
      <w:divsChild>
        <w:div w:id="700593520">
          <w:marLeft w:val="202"/>
          <w:marRight w:val="0"/>
          <w:marTop w:val="0"/>
          <w:marBottom w:val="0"/>
          <w:divBdr>
            <w:top w:val="none" w:sz="0" w:space="0" w:color="auto"/>
            <w:left w:val="none" w:sz="0" w:space="0" w:color="auto"/>
            <w:bottom w:val="none" w:sz="0" w:space="0" w:color="auto"/>
            <w:right w:val="none" w:sz="0" w:space="0" w:color="auto"/>
          </w:divBdr>
        </w:div>
        <w:div w:id="435560627">
          <w:marLeft w:val="202"/>
          <w:marRight w:val="0"/>
          <w:marTop w:val="0"/>
          <w:marBottom w:val="0"/>
          <w:divBdr>
            <w:top w:val="none" w:sz="0" w:space="0" w:color="auto"/>
            <w:left w:val="none" w:sz="0" w:space="0" w:color="auto"/>
            <w:bottom w:val="none" w:sz="0" w:space="0" w:color="auto"/>
            <w:right w:val="none" w:sz="0" w:space="0" w:color="auto"/>
          </w:divBdr>
        </w:div>
        <w:div w:id="2072459092">
          <w:marLeft w:val="202"/>
          <w:marRight w:val="0"/>
          <w:marTop w:val="0"/>
          <w:marBottom w:val="0"/>
          <w:divBdr>
            <w:top w:val="none" w:sz="0" w:space="0" w:color="auto"/>
            <w:left w:val="none" w:sz="0" w:space="0" w:color="auto"/>
            <w:bottom w:val="none" w:sz="0" w:space="0" w:color="auto"/>
            <w:right w:val="none" w:sz="0" w:space="0" w:color="auto"/>
          </w:divBdr>
        </w:div>
        <w:div w:id="493187520">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27D546DB9CD4CA2E24BA0D312583A" ma:contentTypeVersion="3" ma:contentTypeDescription="Create a new document." ma:contentTypeScope="" ma:versionID="44ba7457b098fdf4b316daf0ef283ad0">
  <xsd:schema xmlns:xsd="http://www.w3.org/2001/XMLSchema" xmlns:xs="http://www.w3.org/2001/XMLSchema" xmlns:p="http://schemas.microsoft.com/office/2006/metadata/properties" xmlns:ns1="http://schemas.microsoft.com/sharepoint/v3" targetNamespace="http://schemas.microsoft.com/office/2006/metadata/properties" ma:root="true" ma:fieldsID="82bf43c060cda0f89cda1c159ba6ed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73212-C9BF-4EC9-88FA-AF7855B126C2}"/>
</file>

<file path=customXml/itemProps2.xml><?xml version="1.0" encoding="utf-8"?>
<ds:datastoreItem xmlns:ds="http://schemas.openxmlformats.org/officeDocument/2006/customXml" ds:itemID="{60F2DD32-AB49-46EC-A5E9-77A29B222752}"/>
</file>

<file path=customXml/itemProps3.xml><?xml version="1.0" encoding="utf-8"?>
<ds:datastoreItem xmlns:ds="http://schemas.openxmlformats.org/officeDocument/2006/customXml" ds:itemID="{849B2536-A2F6-489B-BEC3-3EB2D574D4BB}"/>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Hibberd</dc:creator>
  <cp:lastModifiedBy>rogerstk</cp:lastModifiedBy>
  <cp:revision>2</cp:revision>
  <cp:lastPrinted>2011-01-23T21:12:00Z</cp:lastPrinted>
  <dcterms:created xsi:type="dcterms:W3CDTF">2011-05-05T13:22:00Z</dcterms:created>
  <dcterms:modified xsi:type="dcterms:W3CDTF">2011-05-05T13:22:00Z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0x010100DBF27D546DB9CD4CA2E24BA0D312583A</vt:lpwstr>
  </property>
  <property fmtid="{D5CDD505-2E9C-101B-9397-08002B2CF9AE}" pid="3" name="Order">
    <vt:r8>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