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6F26A8">
      <w:pPr>
        <w:spacing w:after="0" w:line="240" w:lineRule="auto"/>
        <w:jc w:val="center"/>
        <w:rPr>
          <w:b/>
          <w:sz w:val="28"/>
          <w:szCs w:val="28"/>
        </w:rPr>
      </w:pPr>
      <w:bookmarkStart w:id="0" w:name="_GoBack"/>
      <w:bookmarkEnd w:id="0"/>
      <w:r w:rsidRPr="006F26A8">
        <w:rPr>
          <w:b/>
          <w:sz w:val="28"/>
          <w:szCs w:val="28"/>
        </w:rPr>
        <w:t>Vermillion – Parke Health Coalition</w:t>
      </w:r>
    </w:p>
    <w:p w:rsidR="006F26A8" w:rsidRPr="006F26A8" w:rsidRDefault="006F26A8" w:rsidP="006F26A8">
      <w:pPr>
        <w:spacing w:after="0" w:line="240" w:lineRule="auto"/>
        <w:jc w:val="center"/>
        <w:rPr>
          <w:b/>
          <w:sz w:val="28"/>
          <w:szCs w:val="28"/>
        </w:rPr>
      </w:pPr>
      <w:r w:rsidRPr="006F26A8">
        <w:rPr>
          <w:b/>
          <w:sz w:val="28"/>
          <w:szCs w:val="28"/>
        </w:rPr>
        <w:t>Zoom Meeting – May 7, 2020 – 10 a.m. to 11:30 a.m.</w:t>
      </w:r>
    </w:p>
    <w:p w:rsidR="006F26A8" w:rsidRPr="006F26A8" w:rsidRDefault="006F26A8" w:rsidP="004E1354">
      <w:pPr>
        <w:spacing w:after="0" w:line="240" w:lineRule="auto"/>
        <w:rPr>
          <w:b/>
        </w:rPr>
      </w:pPr>
    </w:p>
    <w:p w:rsidR="006F26A8" w:rsidRDefault="006F26A8" w:rsidP="004E1354">
      <w:pPr>
        <w:spacing w:after="0" w:line="240" w:lineRule="auto"/>
      </w:pPr>
      <w:r w:rsidRPr="006F26A8">
        <w:rPr>
          <w:b/>
        </w:rPr>
        <w:t>Attended:</w:t>
      </w:r>
      <w:r>
        <w:t xml:space="preserve"> Becky Holbert, Kris Haninger, Karen Hinshaw, Rachel Casey, Jenna Wozniak, Nicole Heath, Allison Finzel, Suzanne Donns, Kati Colvin, Muff Ren</w:t>
      </w:r>
      <w:r w:rsidR="005E2B4E">
        <w:t>n</w:t>
      </w:r>
      <w:r>
        <w:t>ick, Elaine Pastore, Larry Addison, Mindy Duckett, Eric Shaughnessy, Gloria Wetnight, Kathleen Clifford, Antonio Sawyer, Whitney Correll, Hannah Hoover, Susan Waymire, Elizabeth Butts, Scott Monnett, Anita Fultz, Julie ? Lanzone, Tisha Reid, Gail Wright, Lori Bouslog</w:t>
      </w:r>
    </w:p>
    <w:p w:rsidR="006F26A8" w:rsidRDefault="006F26A8" w:rsidP="004E1354">
      <w:pPr>
        <w:spacing w:after="0" w:line="240" w:lineRule="auto"/>
      </w:pPr>
    </w:p>
    <w:p w:rsidR="006F26A8" w:rsidRDefault="00CA3A25" w:rsidP="004E1354">
      <w:pPr>
        <w:spacing w:after="0" w:line="240" w:lineRule="auto"/>
      </w:pPr>
      <w:r>
        <w:t>Lori</w:t>
      </w:r>
      <w:r w:rsidR="00030B5C">
        <w:t xml:space="preserve"> Bouslog</w:t>
      </w:r>
      <w:r>
        <w:t xml:space="preserve"> o</w:t>
      </w:r>
      <w:r w:rsidR="00030B5C">
        <w:t>pened the meeting. She led discussion on other individuals/organizations that are missing from the group. She will be sending a Qualtrix.</w:t>
      </w:r>
    </w:p>
    <w:p w:rsidR="00030B5C" w:rsidRDefault="00030B5C" w:rsidP="004E1354">
      <w:pPr>
        <w:spacing w:after="0" w:line="240" w:lineRule="auto"/>
      </w:pPr>
    </w:p>
    <w:p w:rsidR="00E0046C" w:rsidRDefault="00030B5C" w:rsidP="00E0046C">
      <w:pPr>
        <w:spacing w:after="0" w:line="240" w:lineRule="auto"/>
      </w:pPr>
      <w:r>
        <w:t>Lori then invited discussion regarding the SWOT analysis. She shared her screen for those that did not have a copy. She noted it was on the 2</w:t>
      </w:r>
      <w:r w:rsidRPr="00E0046C">
        <w:rPr>
          <w:vertAlign w:val="superscript"/>
        </w:rPr>
        <w:t>nd</w:t>
      </w:r>
      <w:r>
        <w:t xml:space="preserve"> and 3</w:t>
      </w:r>
      <w:r w:rsidRPr="00E0046C">
        <w:rPr>
          <w:vertAlign w:val="superscript"/>
        </w:rPr>
        <w:t>rd</w:t>
      </w:r>
      <w:r>
        <w:t xml:space="preserve"> pages where the areas of opportunity were noted. </w:t>
      </w:r>
    </w:p>
    <w:p w:rsidR="004E1354" w:rsidRDefault="00030B5C" w:rsidP="00E0046C">
      <w:pPr>
        <w:pStyle w:val="ListParagraph"/>
        <w:numPr>
          <w:ilvl w:val="0"/>
          <w:numId w:val="1"/>
        </w:numPr>
        <w:spacing w:after="0" w:line="240" w:lineRule="auto"/>
        <w:ind w:left="230" w:hanging="216"/>
      </w:pPr>
      <w:r>
        <w:t xml:space="preserve">Muff Rennick asked if it was felt that these areas were the same now. Gail Wright noted that some of the areas were more heightened at this times than before – but felt they were most likely the same. </w:t>
      </w:r>
      <w:r w:rsidR="00D711E7">
        <w:t xml:space="preserve">Top priorities were again noted. Those are transportation, food (community gardens, farmer’s markets). Antonio Sawyer discussed bike program, Lifecycle. </w:t>
      </w:r>
    </w:p>
    <w:p w:rsidR="004E1354" w:rsidRDefault="00D711E7" w:rsidP="00E0046C">
      <w:pPr>
        <w:pStyle w:val="ListParagraph"/>
        <w:numPr>
          <w:ilvl w:val="0"/>
          <w:numId w:val="1"/>
        </w:numPr>
        <w:spacing w:after="0" w:line="240" w:lineRule="auto"/>
        <w:ind w:left="230" w:hanging="216"/>
      </w:pPr>
      <w:r>
        <w:t>Susie Waymire stated Salvation Army funds available have been used by her patients. Nearly 50% of this was for food, some utilities, and the rest for rent. She made note she went to the pantry and they have food.</w:t>
      </w:r>
    </w:p>
    <w:p w:rsidR="004E1354" w:rsidRDefault="004E1354" w:rsidP="00E0046C">
      <w:pPr>
        <w:pStyle w:val="ListParagraph"/>
        <w:numPr>
          <w:ilvl w:val="0"/>
          <w:numId w:val="1"/>
        </w:numPr>
        <w:spacing w:after="0" w:line="240" w:lineRule="auto"/>
        <w:ind w:left="230" w:hanging="216"/>
      </w:pPr>
      <w:r>
        <w:t xml:space="preserve">Mindy Duckett noted she works in several counties with food pantries and the response has not been what was expected. Most feel that it is coming and will be needed more in a few months after the additional SNAP benefits, unemployment and stimulus money has been used. </w:t>
      </w:r>
    </w:p>
    <w:p w:rsidR="004E1354" w:rsidRDefault="004E1354" w:rsidP="004E1354">
      <w:pPr>
        <w:pStyle w:val="ListParagraph"/>
        <w:numPr>
          <w:ilvl w:val="0"/>
          <w:numId w:val="1"/>
        </w:numPr>
        <w:spacing w:after="0" w:line="240" w:lineRule="auto"/>
        <w:ind w:left="230" w:hanging="216"/>
      </w:pPr>
      <w:r>
        <w:t>Lori Bouslog stated in a conversation with a township trustee – he felt that the need was coming, as well.</w:t>
      </w:r>
    </w:p>
    <w:p w:rsidR="004E1354" w:rsidRPr="006F26A8" w:rsidRDefault="004E1354" w:rsidP="004E1354">
      <w:pPr>
        <w:pStyle w:val="ListParagraph"/>
        <w:numPr>
          <w:ilvl w:val="0"/>
          <w:numId w:val="1"/>
        </w:numPr>
        <w:spacing w:after="0" w:line="240" w:lineRule="auto"/>
        <w:ind w:left="230" w:hanging="216"/>
      </w:pPr>
      <w:r>
        <w:t>Scott Monnett stated trying to push education as a provider. Teach to stretch relief money provide long term not short term.</w:t>
      </w:r>
    </w:p>
    <w:p w:rsidR="004E1354" w:rsidRDefault="004E1354">
      <w:pPr>
        <w:pStyle w:val="ListParagraph"/>
        <w:numPr>
          <w:ilvl w:val="0"/>
          <w:numId w:val="1"/>
        </w:numPr>
        <w:spacing w:after="0" w:line="240" w:lineRule="auto"/>
        <w:ind w:left="230" w:hanging="216"/>
      </w:pPr>
      <w:r>
        <w:t>Lori Bouslog noted that the Purdue Ext. Financial Resource Mgt. Team has put together the When Your Income Drops fact sheets for all to use</w:t>
      </w:r>
    </w:p>
    <w:p w:rsidR="004E1354" w:rsidRDefault="004E1354">
      <w:pPr>
        <w:pStyle w:val="ListParagraph"/>
        <w:numPr>
          <w:ilvl w:val="0"/>
          <w:numId w:val="1"/>
        </w:numPr>
        <w:spacing w:after="0" w:line="240" w:lineRule="auto"/>
        <w:ind w:left="230" w:hanging="216"/>
      </w:pPr>
      <w:r>
        <w:t>Allison Finzel – stated data from Catholic Charites has shown that over 60% of those coming the the pantry have not used before. Bridges to Poverty budgeting shows that money is just out the door.</w:t>
      </w:r>
    </w:p>
    <w:p w:rsidR="004E1354" w:rsidRDefault="004E1354">
      <w:pPr>
        <w:pStyle w:val="ListParagraph"/>
        <w:numPr>
          <w:ilvl w:val="0"/>
          <w:numId w:val="1"/>
        </w:numPr>
        <w:spacing w:after="0" w:line="240" w:lineRule="auto"/>
        <w:ind w:left="230" w:hanging="216"/>
      </w:pPr>
      <w:r>
        <w:t>Lori Bouslog asked the group if they felt the community would agree?</w:t>
      </w:r>
    </w:p>
    <w:p w:rsidR="004E1354" w:rsidRDefault="004E1354">
      <w:pPr>
        <w:pStyle w:val="ListParagraph"/>
        <w:numPr>
          <w:ilvl w:val="0"/>
          <w:numId w:val="1"/>
        </w:numPr>
        <w:spacing w:after="0" w:line="240" w:lineRule="auto"/>
        <w:ind w:left="230" w:hanging="216"/>
      </w:pPr>
      <w:r>
        <w:t>Elizabeth Butts</w:t>
      </w:r>
      <w:r w:rsidR="009C3C61">
        <w:t xml:space="preserve"> stated that feels now people would say experience is more of survival skills and would say needs different. She noted a feeling that recovery could be two years.</w:t>
      </w:r>
    </w:p>
    <w:p w:rsidR="009C3C61" w:rsidRDefault="009C3C61">
      <w:pPr>
        <w:pStyle w:val="ListParagraph"/>
        <w:numPr>
          <w:ilvl w:val="0"/>
          <w:numId w:val="1"/>
        </w:numPr>
        <w:spacing w:after="0" w:line="240" w:lineRule="auto"/>
        <w:ind w:left="230" w:hanging="216"/>
      </w:pPr>
      <w:r>
        <w:t>Elaine Pastore noted that it is such a “mixed bag” – what is needed? What is available? Community now aware.</w:t>
      </w:r>
    </w:p>
    <w:p w:rsidR="009C3C61" w:rsidRDefault="009C3C61">
      <w:pPr>
        <w:pStyle w:val="ListParagraph"/>
        <w:numPr>
          <w:ilvl w:val="0"/>
          <w:numId w:val="1"/>
        </w:numPr>
        <w:spacing w:after="0" w:line="240" w:lineRule="auto"/>
        <w:ind w:left="230" w:hanging="216"/>
      </w:pPr>
      <w:r>
        <w:t>Gloria Wetnight stated transportation is available – but cannot get people to utilize. They do not have the phone calls for Parke and Vermillion</w:t>
      </w:r>
    </w:p>
    <w:p w:rsidR="009C3C61" w:rsidRDefault="009C3C61">
      <w:pPr>
        <w:pStyle w:val="ListParagraph"/>
        <w:numPr>
          <w:ilvl w:val="0"/>
          <w:numId w:val="1"/>
        </w:numPr>
        <w:spacing w:after="0" w:line="240" w:lineRule="auto"/>
        <w:ind w:left="230" w:hanging="216"/>
      </w:pPr>
      <w:r>
        <w:t>Antonio Sawyer asked if there had been a needs assessment done</w:t>
      </w:r>
    </w:p>
    <w:p w:rsidR="009C3C61" w:rsidRDefault="009C3C61">
      <w:pPr>
        <w:pStyle w:val="ListParagraph"/>
        <w:numPr>
          <w:ilvl w:val="0"/>
          <w:numId w:val="1"/>
        </w:numPr>
        <w:spacing w:after="0" w:line="240" w:lineRule="auto"/>
        <w:ind w:left="230" w:hanging="216"/>
      </w:pPr>
      <w:r>
        <w:t>Kati Colvin stated the Partnership Parke County; Economic Development has done a needs assessment</w:t>
      </w:r>
    </w:p>
    <w:p w:rsidR="009C3C61" w:rsidRDefault="009C3C61">
      <w:pPr>
        <w:pStyle w:val="ListParagraph"/>
        <w:numPr>
          <w:ilvl w:val="0"/>
          <w:numId w:val="1"/>
        </w:numPr>
        <w:spacing w:after="0" w:line="240" w:lineRule="auto"/>
        <w:ind w:left="230" w:hanging="216"/>
      </w:pPr>
      <w:r>
        <w:t>Whitney Correll noted that families need to know how to use resources. Elizabeth Butts stated in agreement that some services are scary and they need some support to use instead of the options they have created for themselves.</w:t>
      </w:r>
    </w:p>
    <w:p w:rsidR="009C3C61" w:rsidRDefault="009C3C61">
      <w:pPr>
        <w:pStyle w:val="ListParagraph"/>
        <w:numPr>
          <w:ilvl w:val="0"/>
          <w:numId w:val="1"/>
        </w:numPr>
        <w:spacing w:after="0" w:line="240" w:lineRule="auto"/>
        <w:ind w:left="230" w:hanging="216"/>
      </w:pPr>
      <w:r>
        <w:t xml:space="preserve">Gloria mentioned though that often clients use “lack of” as an excuse to not go to work, or appts., etc. – no child care, no transportation. Gloria added that she was happy to hear that the Clintonian was bought out and would continue in some capacity. </w:t>
      </w:r>
      <w:r w:rsidR="00E0046C">
        <w:t>She posed question of how do we get past the same issues? There has to be a niche? A way?</w:t>
      </w:r>
    </w:p>
    <w:p w:rsidR="00E0046C" w:rsidRDefault="00E0046C">
      <w:pPr>
        <w:pStyle w:val="ListParagraph"/>
        <w:numPr>
          <w:ilvl w:val="0"/>
          <w:numId w:val="1"/>
        </w:numPr>
        <w:spacing w:after="0" w:line="240" w:lineRule="auto"/>
        <w:ind w:left="230" w:hanging="216"/>
      </w:pPr>
      <w:r>
        <w:t>Jenna Wozniak asked if those in religions communities, clubs, small groups, etc. had been made aware</w:t>
      </w:r>
    </w:p>
    <w:p w:rsidR="00E0046C" w:rsidRDefault="00E0046C">
      <w:pPr>
        <w:pStyle w:val="ListParagraph"/>
        <w:numPr>
          <w:ilvl w:val="0"/>
          <w:numId w:val="1"/>
        </w:numPr>
        <w:spacing w:after="0" w:line="240" w:lineRule="auto"/>
        <w:ind w:left="230" w:hanging="216"/>
      </w:pPr>
      <w:r>
        <w:t>Lori addressed Jenna question on churches in Clinton and working with them in the past</w:t>
      </w:r>
    </w:p>
    <w:p w:rsidR="00E0046C" w:rsidRDefault="00E0046C" w:rsidP="00E0046C">
      <w:pPr>
        <w:spacing w:after="0" w:line="240" w:lineRule="auto"/>
      </w:pPr>
    </w:p>
    <w:p w:rsidR="00E0046C" w:rsidRDefault="00E0046C" w:rsidP="00E0046C">
      <w:pPr>
        <w:spacing w:after="0" w:line="240" w:lineRule="auto"/>
      </w:pPr>
    </w:p>
    <w:p w:rsidR="00E0046C" w:rsidRDefault="00E0046C" w:rsidP="00E0046C">
      <w:pPr>
        <w:spacing w:after="0" w:line="240" w:lineRule="auto"/>
      </w:pPr>
      <w:r>
        <w:lastRenderedPageBreak/>
        <w:t>Lori Bouslog asked group to consider the Goal of the Health Coal</w:t>
      </w:r>
      <w:r w:rsidR="005E2B4E">
        <w:t>i</w:t>
      </w:r>
      <w:r>
        <w:t>tion</w:t>
      </w:r>
    </w:p>
    <w:p w:rsidR="00E0046C" w:rsidRDefault="00E0046C" w:rsidP="00E0046C">
      <w:pPr>
        <w:pStyle w:val="ListParagraph"/>
        <w:numPr>
          <w:ilvl w:val="0"/>
          <w:numId w:val="2"/>
        </w:numPr>
        <w:spacing w:after="0" w:line="240" w:lineRule="auto"/>
        <w:ind w:left="288" w:hanging="216"/>
      </w:pPr>
      <w:r>
        <w:t>Elaine Pastore – Coming together, learning more, and getting word out</w:t>
      </w:r>
    </w:p>
    <w:p w:rsidR="00E0046C" w:rsidRDefault="00E0046C" w:rsidP="00E0046C">
      <w:pPr>
        <w:pStyle w:val="ListParagraph"/>
        <w:numPr>
          <w:ilvl w:val="0"/>
          <w:numId w:val="2"/>
        </w:numPr>
        <w:spacing w:after="0" w:line="240" w:lineRule="auto"/>
        <w:ind w:left="288" w:hanging="216"/>
      </w:pPr>
      <w:r>
        <w:t>Education</w:t>
      </w:r>
    </w:p>
    <w:p w:rsidR="00E0046C" w:rsidRDefault="00E0046C" w:rsidP="00E0046C">
      <w:pPr>
        <w:pStyle w:val="ListParagraph"/>
        <w:numPr>
          <w:ilvl w:val="0"/>
          <w:numId w:val="2"/>
        </w:numPr>
        <w:spacing w:after="0" w:line="240" w:lineRule="auto"/>
        <w:ind w:left="288" w:hanging="216"/>
      </w:pPr>
      <w:r>
        <w:t>Elizabeth Butts – Education, Support, Connection</w:t>
      </w:r>
    </w:p>
    <w:p w:rsidR="00E0046C" w:rsidRDefault="00E0046C" w:rsidP="00E0046C">
      <w:pPr>
        <w:pStyle w:val="ListParagraph"/>
        <w:numPr>
          <w:ilvl w:val="0"/>
          <w:numId w:val="2"/>
        </w:numPr>
        <w:spacing w:after="0" w:line="240" w:lineRule="auto"/>
        <w:ind w:left="288" w:hanging="216"/>
      </w:pPr>
      <w:r>
        <w:t>Mindy – supports a common messages and others agreed</w:t>
      </w:r>
    </w:p>
    <w:p w:rsidR="00E0046C" w:rsidRDefault="00E0046C" w:rsidP="00E0046C">
      <w:pPr>
        <w:pStyle w:val="ListParagraph"/>
        <w:numPr>
          <w:ilvl w:val="0"/>
          <w:numId w:val="2"/>
        </w:numPr>
        <w:spacing w:after="0" w:line="240" w:lineRule="auto"/>
        <w:ind w:left="288" w:hanging="216"/>
      </w:pPr>
      <w:r>
        <w:t>Scott Monnett – Connect to Resources, Educator of Services, Facilitators of Opportunities, More Collaboration</w:t>
      </w:r>
    </w:p>
    <w:p w:rsidR="00E0046C" w:rsidRDefault="00E0046C" w:rsidP="00E0046C">
      <w:pPr>
        <w:pStyle w:val="ListParagraph"/>
        <w:numPr>
          <w:ilvl w:val="0"/>
          <w:numId w:val="2"/>
        </w:numPr>
        <w:spacing w:after="0" w:line="240" w:lineRule="auto"/>
        <w:ind w:left="288" w:hanging="216"/>
      </w:pPr>
      <w:r>
        <w:t>Allson Finzel – “Aunt Bertha” links agencies to people. She will learn more about the county program and report back</w:t>
      </w:r>
    </w:p>
    <w:p w:rsidR="00E0046C" w:rsidRDefault="00E0046C" w:rsidP="00E0046C">
      <w:pPr>
        <w:spacing w:after="0" w:line="240" w:lineRule="auto"/>
      </w:pPr>
    </w:p>
    <w:p w:rsidR="00E0046C" w:rsidRDefault="00E0046C" w:rsidP="00E0046C">
      <w:pPr>
        <w:spacing w:after="0" w:line="240" w:lineRule="auto"/>
      </w:pPr>
      <w:r>
        <w:t>Lori Bouslog asked about meeting frequency and time. Elizabeth Butts supported monthly. We will go with the first Thursday of month at 10 a.m.</w:t>
      </w:r>
    </w:p>
    <w:p w:rsidR="00E0046C" w:rsidRDefault="00E0046C" w:rsidP="00E0046C">
      <w:pPr>
        <w:spacing w:after="0" w:line="240" w:lineRule="auto"/>
      </w:pPr>
    </w:p>
    <w:p w:rsidR="00E0046C" w:rsidRDefault="00E0046C" w:rsidP="00E0046C">
      <w:pPr>
        <w:spacing w:after="0" w:line="240" w:lineRule="auto"/>
      </w:pPr>
      <w:r>
        <w:t xml:space="preserve">Lori noted a delay in nursing students information and </w:t>
      </w:r>
      <w:r w:rsidR="000E491B">
        <w:t xml:space="preserve">she will be sending this out. A call out to volunteers to do the CADI workbook. These volunteers must be dealing with heart disease, stroke, diabetes. Information will be mailed. </w:t>
      </w:r>
    </w:p>
    <w:p w:rsidR="000E491B" w:rsidRDefault="000E491B" w:rsidP="00E0046C">
      <w:pPr>
        <w:spacing w:after="0" w:line="240" w:lineRule="auto"/>
      </w:pPr>
    </w:p>
    <w:p w:rsidR="000E491B" w:rsidRDefault="000E491B" w:rsidP="00E0046C">
      <w:pPr>
        <w:spacing w:after="0" w:line="240" w:lineRule="auto"/>
      </w:pPr>
    </w:p>
    <w:p w:rsidR="000E491B" w:rsidRPr="006F26A8" w:rsidRDefault="000E491B" w:rsidP="00E0046C">
      <w:pPr>
        <w:spacing w:after="0" w:line="240" w:lineRule="auto"/>
      </w:pPr>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85C20"/>
    <w:multiLevelType w:val="hybridMultilevel"/>
    <w:tmpl w:val="ED5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E491B"/>
    <w:rsid w:val="004E1354"/>
    <w:rsid w:val="005E2B4E"/>
    <w:rsid w:val="006F26A8"/>
    <w:rsid w:val="009C11AC"/>
    <w:rsid w:val="009C3C61"/>
    <w:rsid w:val="00CA3A25"/>
    <w:rsid w:val="00D711E7"/>
    <w:rsid w:val="00E0046C"/>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dcterms:created xsi:type="dcterms:W3CDTF">2020-05-26T14:22:00Z</dcterms:created>
  <dcterms:modified xsi:type="dcterms:W3CDTF">2020-05-26T14:22:00Z</dcterms:modified>
</cp:coreProperties>
</file>